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9AF" w:rsidRPr="00866B42" w:rsidRDefault="008919AF" w:rsidP="008919AF">
      <w:pPr>
        <w:jc w:val="center"/>
        <w:rPr>
          <w:b/>
          <w:sz w:val="28"/>
          <w:szCs w:val="28"/>
          <w:lang w:val="uk-UA"/>
        </w:rPr>
      </w:pPr>
      <w:r w:rsidRPr="00866B42">
        <w:rPr>
          <w:b/>
          <w:sz w:val="28"/>
          <w:szCs w:val="28"/>
          <w:lang w:val="uk-UA"/>
        </w:rPr>
        <w:t>РОЗ’ЯСНЕННЯ</w:t>
      </w:r>
    </w:p>
    <w:p w:rsidR="008919AF" w:rsidRPr="00866B42" w:rsidRDefault="008919AF" w:rsidP="008919AF">
      <w:pPr>
        <w:jc w:val="center"/>
        <w:rPr>
          <w:b/>
          <w:sz w:val="28"/>
          <w:szCs w:val="28"/>
          <w:lang w:val="uk-UA"/>
        </w:rPr>
      </w:pPr>
      <w:r w:rsidRPr="00866B42">
        <w:rPr>
          <w:b/>
          <w:sz w:val="28"/>
          <w:szCs w:val="28"/>
          <w:lang w:val="uk-UA"/>
        </w:rPr>
        <w:t>з питань дотримання вимог законодавства у сфері запобігання корупції щодо подання декларацій та повідомлень про суттєві зміни</w:t>
      </w:r>
    </w:p>
    <w:p w:rsidR="008919AF" w:rsidRPr="00866B42" w:rsidRDefault="008919AF" w:rsidP="008919AF">
      <w:pPr>
        <w:jc w:val="center"/>
        <w:rPr>
          <w:b/>
          <w:sz w:val="28"/>
          <w:szCs w:val="28"/>
          <w:lang w:val="uk-UA"/>
        </w:rPr>
      </w:pPr>
      <w:r w:rsidRPr="00866B42">
        <w:rPr>
          <w:b/>
          <w:sz w:val="28"/>
          <w:szCs w:val="28"/>
          <w:lang w:val="uk-UA"/>
        </w:rPr>
        <w:t>в майновому стані</w:t>
      </w:r>
      <w:r w:rsidR="00773122" w:rsidRPr="00866B42">
        <w:rPr>
          <w:b/>
          <w:sz w:val="28"/>
          <w:szCs w:val="28"/>
          <w:lang w:val="uk-UA"/>
        </w:rPr>
        <w:t xml:space="preserve"> </w:t>
      </w:r>
      <w:r w:rsidR="00AE4618" w:rsidRPr="00866B42">
        <w:rPr>
          <w:b/>
          <w:sz w:val="28"/>
          <w:szCs w:val="28"/>
          <w:lang w:val="uk-UA"/>
        </w:rPr>
        <w:t>у 202</w:t>
      </w:r>
      <w:r w:rsidR="00866B42" w:rsidRPr="00866B42">
        <w:rPr>
          <w:b/>
          <w:sz w:val="28"/>
          <w:szCs w:val="28"/>
          <w:lang w:val="uk-UA"/>
        </w:rPr>
        <w:t>2</w:t>
      </w:r>
      <w:r w:rsidR="00AE4618" w:rsidRPr="00866B42">
        <w:rPr>
          <w:b/>
          <w:sz w:val="28"/>
          <w:szCs w:val="28"/>
          <w:lang w:val="uk-UA"/>
        </w:rPr>
        <w:t xml:space="preserve"> році</w:t>
      </w:r>
    </w:p>
    <w:p w:rsidR="008919AF" w:rsidRPr="00866B42" w:rsidRDefault="008919AF" w:rsidP="008919AF">
      <w:pPr>
        <w:jc w:val="both"/>
        <w:rPr>
          <w:sz w:val="28"/>
          <w:szCs w:val="28"/>
          <w:lang w:val="uk-UA"/>
        </w:rPr>
      </w:pPr>
    </w:p>
    <w:p w:rsidR="00EA4409" w:rsidRPr="00866B42" w:rsidRDefault="008919AF" w:rsidP="00EA4409">
      <w:pPr>
        <w:ind w:firstLine="708"/>
        <w:jc w:val="both"/>
        <w:rPr>
          <w:sz w:val="28"/>
          <w:szCs w:val="28"/>
          <w:lang w:val="uk-UA"/>
        </w:rPr>
      </w:pPr>
      <w:r w:rsidRPr="00866B42">
        <w:rPr>
          <w:sz w:val="28"/>
          <w:szCs w:val="28"/>
          <w:lang w:val="uk-UA"/>
        </w:rPr>
        <w:t xml:space="preserve">Звертаю увагу, що згідно з вимогами частини першої статті 45 Закону України «Про запобігання корупції» </w:t>
      </w:r>
      <w:r w:rsidRPr="00866B42">
        <w:rPr>
          <w:rStyle w:val="rvts0"/>
          <w:sz w:val="28"/>
          <w:szCs w:val="28"/>
          <w:lang w:val="uk-UA"/>
        </w:rPr>
        <w:t xml:space="preserve">(далі – Закон) посадові </w:t>
      </w:r>
      <w:r w:rsidRPr="00866B42">
        <w:rPr>
          <w:sz w:val="28"/>
          <w:szCs w:val="28"/>
          <w:lang w:val="uk-UA"/>
        </w:rPr>
        <w:t>та</w:t>
      </w:r>
      <w:r w:rsidRPr="00866B42">
        <w:rPr>
          <w:rStyle w:val="rvts0"/>
          <w:sz w:val="28"/>
          <w:szCs w:val="28"/>
          <w:lang w:val="uk-UA"/>
        </w:rPr>
        <w:t xml:space="preserve"> службові особи органів прокуратури </w:t>
      </w:r>
      <w:r w:rsidRPr="00866B42">
        <w:rPr>
          <w:sz w:val="28"/>
          <w:szCs w:val="28"/>
          <w:lang w:val="uk-UA"/>
        </w:rPr>
        <w:t xml:space="preserve">зобов’язані щорічно </w:t>
      </w:r>
      <w:r w:rsidRPr="00866B42">
        <w:rPr>
          <w:b/>
          <w:sz w:val="28"/>
          <w:szCs w:val="28"/>
          <w:lang w:val="uk-UA"/>
        </w:rPr>
        <w:t>до 1 квітня</w:t>
      </w:r>
      <w:r w:rsidRPr="00866B42">
        <w:rPr>
          <w:sz w:val="28"/>
          <w:szCs w:val="28"/>
          <w:lang w:val="uk-UA"/>
        </w:rPr>
        <w:t xml:space="preserve"> подавати шляхом заповнення на офіційному </w:t>
      </w:r>
      <w:proofErr w:type="spellStart"/>
      <w:r w:rsidRPr="00866B42">
        <w:rPr>
          <w:sz w:val="28"/>
          <w:szCs w:val="28"/>
          <w:lang w:val="uk-UA"/>
        </w:rPr>
        <w:t>вебсайті</w:t>
      </w:r>
      <w:proofErr w:type="spellEnd"/>
      <w:r w:rsidRPr="00866B42">
        <w:rPr>
          <w:sz w:val="28"/>
          <w:szCs w:val="28"/>
          <w:lang w:val="uk-UA"/>
        </w:rPr>
        <w:t xml:space="preserve"> Національного агентства з питань запобігання корупції (далі – Національне агентство) </w:t>
      </w:r>
      <w:hyperlink r:id="rId6" w:anchor="n4" w:tgtFrame="_blank" w:history="1">
        <w:r w:rsidRPr="00866B42">
          <w:rPr>
            <w:rStyle w:val="a3"/>
            <w:color w:val="auto"/>
            <w:sz w:val="28"/>
            <w:szCs w:val="28"/>
            <w:u w:val="none"/>
            <w:lang w:val="uk-UA"/>
          </w:rPr>
          <w:t>декларацію</w:t>
        </w:r>
      </w:hyperlink>
      <w:r w:rsidRPr="00866B42">
        <w:rPr>
          <w:sz w:val="28"/>
          <w:szCs w:val="28"/>
          <w:lang w:val="uk-UA"/>
        </w:rPr>
        <w:t xml:space="preserve">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EA4409" w:rsidRPr="00866B42" w:rsidRDefault="008919AF" w:rsidP="00EA4409">
      <w:pPr>
        <w:ind w:firstLine="708"/>
        <w:jc w:val="both"/>
        <w:rPr>
          <w:sz w:val="28"/>
          <w:szCs w:val="28"/>
          <w:lang w:val="uk-UA"/>
        </w:rPr>
      </w:pPr>
      <w:r w:rsidRPr="00866B42">
        <w:rPr>
          <w:sz w:val="28"/>
          <w:szCs w:val="28"/>
          <w:lang w:val="uk-UA"/>
        </w:rPr>
        <w:t>Суб’єктів декларування, які припиняють діяльність, пов’язану з виконанням функцій держави, зобов’язано подати декларацію за період, не охоплений раніше поданими деклараціями. Також особи, які припинили таку діяльність минулого року, зобов’язані цього року подати таку декларацію.</w:t>
      </w:r>
      <w:bookmarkStart w:id="0" w:name="n22"/>
      <w:bookmarkEnd w:id="0"/>
    </w:p>
    <w:p w:rsidR="00866B42" w:rsidRPr="00866B42" w:rsidRDefault="00EA4409" w:rsidP="00866B42">
      <w:pPr>
        <w:pStyle w:val="a6"/>
        <w:ind w:firstLine="708"/>
        <w:rPr>
          <w:rFonts w:ascii="Times New Roman" w:hAnsi="Times New Roman" w:cs="Times New Roman"/>
          <w:sz w:val="28"/>
          <w:szCs w:val="28"/>
        </w:rPr>
      </w:pPr>
      <w:r w:rsidRPr="00866B42">
        <w:rPr>
          <w:rFonts w:ascii="Times New Roman" w:hAnsi="Times New Roman" w:cs="Times New Roman"/>
          <w:sz w:val="28"/>
          <w:szCs w:val="28"/>
        </w:rPr>
        <w:t>З метою недопущення помилок при заповненні електронних            декларацій слід ураховувати</w:t>
      </w:r>
      <w:r w:rsidRPr="00866B42">
        <w:rPr>
          <w:sz w:val="28"/>
          <w:szCs w:val="28"/>
        </w:rPr>
        <w:t xml:space="preserve"> </w:t>
      </w:r>
      <w:r w:rsidR="00866B42">
        <w:rPr>
          <w:sz w:val="28"/>
          <w:szCs w:val="28"/>
        </w:rPr>
        <w:t>р</w:t>
      </w:r>
      <w:r w:rsidR="00866B42" w:rsidRPr="000F68A4">
        <w:rPr>
          <w:rFonts w:ascii="Times New Roman" w:hAnsi="Times New Roman" w:cs="Times New Roman"/>
          <w:sz w:val="28"/>
          <w:szCs w:val="28"/>
        </w:rPr>
        <w:t xml:space="preserve">оз’яснення Національного агентства з питань запобігання корупції від 29.12.2021 № 11 щодо застосування окремих положень Закону України «Про запобігання корупції» стосовно заходів фінансового контролю (подання декларації, повідомлення про суттєві зміни в майновому стані, повідомлення про відкриття валютного рахунку), </w:t>
      </w:r>
      <w:r w:rsidR="00866B42" w:rsidRPr="00866B42">
        <w:rPr>
          <w:rFonts w:ascii="Times New Roman" w:hAnsi="Times New Roman" w:cs="Times New Roman"/>
          <w:sz w:val="28"/>
          <w:szCs w:val="28"/>
        </w:rPr>
        <w:t xml:space="preserve">які оприлюднені на його офіційному </w:t>
      </w:r>
      <w:proofErr w:type="spellStart"/>
      <w:r w:rsidR="00866B42" w:rsidRPr="00866B42">
        <w:rPr>
          <w:rFonts w:ascii="Times New Roman" w:hAnsi="Times New Roman" w:cs="Times New Roman"/>
          <w:sz w:val="28"/>
          <w:szCs w:val="28"/>
        </w:rPr>
        <w:t>вебсайті</w:t>
      </w:r>
      <w:proofErr w:type="spellEnd"/>
      <w:r w:rsidR="00866B42" w:rsidRPr="00866B42">
        <w:rPr>
          <w:rFonts w:ascii="Times New Roman" w:hAnsi="Times New Roman" w:cs="Times New Roman"/>
          <w:sz w:val="28"/>
          <w:szCs w:val="28"/>
        </w:rPr>
        <w:t>.</w:t>
      </w:r>
    </w:p>
    <w:p w:rsidR="00EA4409" w:rsidRDefault="00EA4409" w:rsidP="00EA4409">
      <w:pPr>
        <w:ind w:firstLine="708"/>
        <w:jc w:val="both"/>
        <w:rPr>
          <w:sz w:val="28"/>
          <w:szCs w:val="28"/>
          <w:lang w:val="uk-UA"/>
        </w:rPr>
      </w:pPr>
      <w:bookmarkStart w:id="1" w:name="_GoBack"/>
      <w:bookmarkEnd w:id="1"/>
      <w:r w:rsidRPr="00866B42">
        <w:rPr>
          <w:sz w:val="28"/>
          <w:szCs w:val="28"/>
          <w:lang w:val="uk-UA"/>
        </w:rPr>
        <w:t>Крім того, з приводу заповнення декларацій працівники органів прокуратури можуть звернутис</w:t>
      </w:r>
      <w:r w:rsidR="004C0551" w:rsidRPr="00866B42">
        <w:rPr>
          <w:sz w:val="28"/>
          <w:szCs w:val="28"/>
          <w:lang w:val="uk-UA"/>
        </w:rPr>
        <w:t>я</w:t>
      </w:r>
      <w:r w:rsidRPr="00866B42">
        <w:rPr>
          <w:sz w:val="28"/>
          <w:szCs w:val="28"/>
          <w:lang w:val="uk-UA"/>
        </w:rPr>
        <w:t xml:space="preserve"> до прокурорів управління внутрішньої безпеки Генеральної інспекції, які відповідно </w:t>
      </w:r>
      <w:r w:rsidR="004C0551" w:rsidRPr="00866B42">
        <w:rPr>
          <w:sz w:val="28"/>
          <w:szCs w:val="28"/>
          <w:lang w:val="uk-UA"/>
        </w:rPr>
        <w:t xml:space="preserve">до </w:t>
      </w:r>
      <w:r w:rsidRPr="00866B42">
        <w:rPr>
          <w:sz w:val="28"/>
          <w:szCs w:val="28"/>
          <w:lang w:val="uk-UA"/>
        </w:rPr>
        <w:t xml:space="preserve">пункту 6 розділу III Порядку організації роботи з питань внутрішньої безпеки в органах прокуратури України, </w:t>
      </w:r>
      <w:r w:rsidRPr="00866B42">
        <w:rPr>
          <w:bCs/>
          <w:sz w:val="28"/>
          <w:szCs w:val="28"/>
          <w:lang w:val="uk-UA"/>
        </w:rPr>
        <w:t>затвердженого наказом Генеральної прокуратури України від 13.04.2017 № 111</w:t>
      </w:r>
      <w:r w:rsidRPr="00866B42">
        <w:rPr>
          <w:sz w:val="28"/>
          <w:szCs w:val="28"/>
          <w:lang w:val="uk-UA"/>
        </w:rPr>
        <w:t xml:space="preserve"> та зареєстрованого в Міністерстві юстиції України 16.05.2017 за № 623/30491,</w:t>
      </w:r>
      <w:r w:rsidRPr="00866B42">
        <w:rPr>
          <w:lang w:val="uk-UA"/>
        </w:rPr>
        <w:t xml:space="preserve"> </w:t>
      </w:r>
      <w:r w:rsidRPr="00866B42">
        <w:rPr>
          <w:sz w:val="28"/>
          <w:szCs w:val="28"/>
          <w:lang w:val="uk-UA"/>
        </w:rPr>
        <w:t>забезпечують консультування з питань додержання вимог, пов’язаних зі здійсненням фінансового контролю.</w:t>
      </w:r>
    </w:p>
    <w:p w:rsidR="00EA4409" w:rsidRPr="00866B42" w:rsidRDefault="008919AF" w:rsidP="00EA4409">
      <w:pPr>
        <w:ind w:firstLine="708"/>
        <w:jc w:val="both"/>
        <w:rPr>
          <w:color w:val="000000"/>
          <w:sz w:val="28"/>
          <w:szCs w:val="28"/>
          <w:lang w:val="uk-UA"/>
        </w:rPr>
      </w:pPr>
      <w:r w:rsidRPr="00866B42">
        <w:rPr>
          <w:color w:val="000000"/>
          <w:sz w:val="28"/>
          <w:szCs w:val="28"/>
          <w:lang w:val="uk-UA"/>
        </w:rPr>
        <w:t xml:space="preserve">Також інформую, що згідно з абзацом першим частини четвертої статті 45 Закону суб’єкт декларування упродовж семи днів після подання декларації має право подати виправлену декларацію, але не більше трьох разів. </w:t>
      </w:r>
      <w:bookmarkStart w:id="2" w:name="n1423"/>
      <w:bookmarkStart w:id="3" w:name="n508"/>
      <w:bookmarkStart w:id="4" w:name="n509"/>
      <w:bookmarkEnd w:id="2"/>
      <w:bookmarkEnd w:id="3"/>
      <w:bookmarkEnd w:id="4"/>
    </w:p>
    <w:p w:rsidR="00EA4409" w:rsidRPr="00866B42" w:rsidRDefault="008919AF" w:rsidP="00EA4409">
      <w:pPr>
        <w:ind w:firstLine="708"/>
        <w:jc w:val="both"/>
        <w:rPr>
          <w:color w:val="000000"/>
          <w:sz w:val="28"/>
          <w:szCs w:val="28"/>
          <w:lang w:val="uk-UA"/>
        </w:rPr>
      </w:pPr>
      <w:r w:rsidRPr="00866B42">
        <w:rPr>
          <w:color w:val="000000"/>
          <w:sz w:val="28"/>
          <w:szCs w:val="28"/>
          <w:lang w:val="uk-UA"/>
        </w:rPr>
        <w:t xml:space="preserve">Крім того, необхідно дотримуватись вимог частини </w:t>
      </w:r>
      <w:r w:rsidR="007934B0" w:rsidRPr="00866B42">
        <w:rPr>
          <w:color w:val="000000"/>
          <w:sz w:val="28"/>
          <w:szCs w:val="28"/>
          <w:lang w:val="uk-UA"/>
        </w:rPr>
        <w:t xml:space="preserve">четвертої                    </w:t>
      </w:r>
      <w:r w:rsidRPr="00866B42">
        <w:rPr>
          <w:color w:val="000000"/>
          <w:sz w:val="28"/>
          <w:szCs w:val="28"/>
          <w:lang w:val="uk-UA"/>
        </w:rPr>
        <w:t xml:space="preserve"> статті 52 Закону</w:t>
      </w:r>
      <w:r w:rsidR="00866B42">
        <w:rPr>
          <w:color w:val="000000"/>
          <w:sz w:val="28"/>
          <w:szCs w:val="28"/>
          <w:lang w:val="uk-UA"/>
        </w:rPr>
        <w:t>, з</w:t>
      </w:r>
      <w:r w:rsidRPr="00866B42">
        <w:rPr>
          <w:color w:val="000000"/>
          <w:sz w:val="28"/>
          <w:szCs w:val="28"/>
          <w:lang w:val="uk-UA"/>
        </w:rPr>
        <w:t>окрема,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w:t>
      </w:r>
      <w:r w:rsidR="003A73C4" w:rsidRPr="00866B42">
        <w:rPr>
          <w:color w:val="000000"/>
          <w:sz w:val="28"/>
          <w:szCs w:val="28"/>
          <w:lang w:val="uk-UA"/>
        </w:rPr>
        <w:t xml:space="preserve"> (</w:t>
      </w:r>
      <w:r w:rsidR="000D00D8">
        <w:rPr>
          <w:color w:val="000000"/>
          <w:sz w:val="28"/>
          <w:szCs w:val="28"/>
          <w:lang w:val="uk-UA"/>
        </w:rPr>
        <w:t>з 01.01.2022</w:t>
      </w:r>
      <w:r w:rsidR="003A73C4" w:rsidRPr="00866B42">
        <w:rPr>
          <w:color w:val="000000"/>
          <w:sz w:val="28"/>
          <w:szCs w:val="28"/>
          <w:lang w:val="uk-UA"/>
        </w:rPr>
        <w:t xml:space="preserve"> – </w:t>
      </w:r>
      <w:r w:rsidR="00866B42" w:rsidRPr="00866B42">
        <w:rPr>
          <w:color w:val="000000"/>
          <w:sz w:val="28"/>
          <w:szCs w:val="28"/>
          <w:lang w:val="uk-UA"/>
        </w:rPr>
        <w:t>124050</w:t>
      </w:r>
      <w:r w:rsidR="003A73C4" w:rsidRPr="00866B42">
        <w:rPr>
          <w:color w:val="000000"/>
          <w:sz w:val="28"/>
          <w:szCs w:val="28"/>
          <w:lang w:val="uk-UA"/>
        </w:rPr>
        <w:t xml:space="preserve"> грн</w:t>
      </w:r>
      <w:r w:rsidR="00866B42" w:rsidRPr="00866B42">
        <w:rPr>
          <w:color w:val="000000"/>
          <w:sz w:val="28"/>
          <w:szCs w:val="28"/>
          <w:lang w:val="uk-UA"/>
        </w:rPr>
        <w:t>.</w:t>
      </w:r>
      <w:r w:rsidR="003A73C4" w:rsidRPr="00866B42">
        <w:rPr>
          <w:color w:val="000000"/>
          <w:sz w:val="28"/>
          <w:szCs w:val="28"/>
          <w:lang w:val="uk-UA"/>
        </w:rPr>
        <w:t>)</w:t>
      </w:r>
      <w:r w:rsidRPr="00866B42">
        <w:rPr>
          <w:color w:val="000000"/>
          <w:sz w:val="28"/>
          <w:szCs w:val="28"/>
          <w:lang w:val="uk-UA"/>
        </w:rPr>
        <w:t xml:space="preserve">,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w:t>
      </w:r>
      <w:proofErr w:type="spellStart"/>
      <w:r w:rsidRPr="00866B42">
        <w:rPr>
          <w:color w:val="000000"/>
          <w:sz w:val="28"/>
          <w:szCs w:val="28"/>
          <w:lang w:val="uk-UA"/>
        </w:rPr>
        <w:t>вебсайті</w:t>
      </w:r>
      <w:proofErr w:type="spellEnd"/>
      <w:r w:rsidRPr="00866B42">
        <w:rPr>
          <w:color w:val="000000"/>
          <w:sz w:val="28"/>
          <w:szCs w:val="28"/>
          <w:lang w:val="uk-UA"/>
        </w:rPr>
        <w:t xml:space="preserve"> Національного агентства.</w:t>
      </w:r>
      <w:bookmarkStart w:id="5" w:name="n1442"/>
      <w:bookmarkEnd w:id="5"/>
    </w:p>
    <w:p w:rsidR="008919AF" w:rsidRPr="00866B42" w:rsidRDefault="008919AF" w:rsidP="00EA4409">
      <w:pPr>
        <w:ind w:firstLine="708"/>
        <w:jc w:val="both"/>
        <w:rPr>
          <w:color w:val="000000"/>
          <w:sz w:val="28"/>
          <w:szCs w:val="28"/>
          <w:lang w:val="uk-UA"/>
        </w:rPr>
      </w:pPr>
      <w:r w:rsidRPr="00866B42">
        <w:rPr>
          <w:color w:val="000000"/>
          <w:sz w:val="28"/>
          <w:szCs w:val="28"/>
          <w:lang w:val="uk-UA"/>
        </w:rPr>
        <w:lastRenderedPageBreak/>
        <w:t xml:space="preserve">Положення частини </w:t>
      </w:r>
      <w:r w:rsidR="007934B0" w:rsidRPr="00866B42">
        <w:rPr>
          <w:color w:val="000000"/>
          <w:sz w:val="28"/>
          <w:szCs w:val="28"/>
          <w:lang w:val="uk-UA"/>
        </w:rPr>
        <w:t>четвертої</w:t>
      </w:r>
      <w:r w:rsidRPr="00866B42">
        <w:rPr>
          <w:color w:val="000000"/>
          <w:sz w:val="28"/>
          <w:szCs w:val="28"/>
          <w:lang w:val="uk-UA"/>
        </w:rPr>
        <w:t xml:space="preserve">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r w:rsidRPr="00866B42">
        <w:rPr>
          <w:sz w:val="28"/>
          <w:szCs w:val="28"/>
          <w:lang w:val="uk-UA"/>
        </w:rPr>
        <w:t>статті 5</w:t>
      </w:r>
      <w:r w:rsidR="007934B0" w:rsidRPr="00866B42">
        <w:rPr>
          <w:sz w:val="28"/>
          <w:szCs w:val="28"/>
          <w:lang w:val="uk-UA"/>
        </w:rPr>
        <w:t>1-3</w:t>
      </w:r>
      <w:r w:rsidRPr="00866B42">
        <w:rPr>
          <w:color w:val="000000"/>
          <w:sz w:val="28"/>
          <w:szCs w:val="28"/>
          <w:lang w:val="uk-UA"/>
        </w:rPr>
        <w:t xml:space="preserve"> цього Закону</w:t>
      </w:r>
      <w:r w:rsidR="003A73C4" w:rsidRPr="00866B42">
        <w:rPr>
          <w:color w:val="000000"/>
          <w:sz w:val="28"/>
          <w:szCs w:val="28"/>
          <w:lang w:val="uk-UA"/>
        </w:rPr>
        <w:t xml:space="preserve"> (у тому числі прокурори та державні службовці категорії «А» або «Б»</w:t>
      </w:r>
      <w:r w:rsidR="00201900" w:rsidRPr="00866B42">
        <w:rPr>
          <w:color w:val="000000"/>
          <w:sz w:val="28"/>
          <w:szCs w:val="28"/>
          <w:lang w:val="uk-UA"/>
        </w:rPr>
        <w:t>)</w:t>
      </w:r>
      <w:r w:rsidR="003A73C4" w:rsidRPr="00866B42">
        <w:rPr>
          <w:color w:val="000000"/>
          <w:sz w:val="28"/>
          <w:szCs w:val="28"/>
          <w:lang w:val="uk-UA"/>
        </w:rPr>
        <w:t>.</w:t>
      </w:r>
    </w:p>
    <w:p w:rsidR="00EA4409" w:rsidRDefault="00EA4409" w:rsidP="008919AF">
      <w:pPr>
        <w:pStyle w:val="rvps2"/>
        <w:shd w:val="clear" w:color="auto" w:fill="FFFFFF"/>
        <w:spacing w:before="0" w:beforeAutospacing="0" w:after="0" w:afterAutospacing="0"/>
        <w:ind w:firstLine="450"/>
        <w:jc w:val="both"/>
        <w:rPr>
          <w:color w:val="000000"/>
          <w:sz w:val="28"/>
          <w:szCs w:val="28"/>
          <w:lang w:val="uk-UA"/>
        </w:rPr>
      </w:pPr>
    </w:p>
    <w:p w:rsidR="000D00D8" w:rsidRPr="00866B42" w:rsidRDefault="000D00D8" w:rsidP="008919AF">
      <w:pPr>
        <w:pStyle w:val="rvps2"/>
        <w:shd w:val="clear" w:color="auto" w:fill="FFFFFF"/>
        <w:spacing w:before="0" w:beforeAutospacing="0" w:after="0" w:afterAutospacing="0"/>
        <w:ind w:firstLine="450"/>
        <w:jc w:val="both"/>
        <w:rPr>
          <w:color w:val="000000"/>
          <w:sz w:val="28"/>
          <w:szCs w:val="28"/>
          <w:lang w:val="uk-UA"/>
        </w:rPr>
      </w:pPr>
    </w:p>
    <w:p w:rsidR="008919AF" w:rsidRPr="00866B42" w:rsidRDefault="008919AF" w:rsidP="008919AF">
      <w:pPr>
        <w:pStyle w:val="rvps2"/>
        <w:shd w:val="clear" w:color="auto" w:fill="FFFFFF"/>
        <w:spacing w:before="0" w:beforeAutospacing="0" w:after="0" w:afterAutospacing="0"/>
        <w:jc w:val="both"/>
        <w:rPr>
          <w:b/>
          <w:color w:val="000000"/>
          <w:sz w:val="28"/>
          <w:szCs w:val="28"/>
          <w:lang w:val="uk-UA"/>
        </w:rPr>
      </w:pPr>
      <w:r w:rsidRPr="00866B42">
        <w:rPr>
          <w:b/>
          <w:color w:val="000000"/>
          <w:sz w:val="28"/>
          <w:szCs w:val="28"/>
          <w:lang w:val="uk-UA"/>
        </w:rPr>
        <w:t>Генеральна інспекція</w:t>
      </w:r>
    </w:p>
    <w:p w:rsidR="008562E1" w:rsidRPr="00866B42" w:rsidRDefault="00EA4409">
      <w:pPr>
        <w:rPr>
          <w:b/>
          <w:sz w:val="28"/>
          <w:szCs w:val="28"/>
          <w:lang w:val="uk-UA"/>
        </w:rPr>
      </w:pPr>
      <w:r w:rsidRPr="00866B42">
        <w:rPr>
          <w:b/>
          <w:sz w:val="28"/>
          <w:szCs w:val="28"/>
          <w:lang w:val="uk-UA"/>
        </w:rPr>
        <w:t>202</w:t>
      </w:r>
      <w:r w:rsidR="000D00D8">
        <w:rPr>
          <w:b/>
          <w:sz w:val="28"/>
          <w:szCs w:val="28"/>
          <w:lang w:val="uk-UA"/>
        </w:rPr>
        <w:t>2</w:t>
      </w:r>
      <w:r w:rsidRPr="00866B42">
        <w:rPr>
          <w:b/>
          <w:sz w:val="28"/>
          <w:szCs w:val="28"/>
          <w:lang w:val="uk-UA"/>
        </w:rPr>
        <w:t xml:space="preserve"> рік</w:t>
      </w:r>
    </w:p>
    <w:sectPr w:rsidR="008562E1" w:rsidRPr="00866B42" w:rsidSect="000D00D8">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28" w:rsidRDefault="00130B28" w:rsidP="000D00D8">
      <w:r>
        <w:separator/>
      </w:r>
    </w:p>
  </w:endnote>
  <w:endnote w:type="continuationSeparator" w:id="0">
    <w:p w:rsidR="00130B28" w:rsidRDefault="00130B28" w:rsidP="000D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28" w:rsidRDefault="00130B28" w:rsidP="000D00D8">
      <w:r>
        <w:separator/>
      </w:r>
    </w:p>
  </w:footnote>
  <w:footnote w:type="continuationSeparator" w:id="0">
    <w:p w:rsidR="00130B28" w:rsidRDefault="00130B28" w:rsidP="000D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220963"/>
      <w:docPartObj>
        <w:docPartGallery w:val="Page Numbers (Top of Page)"/>
        <w:docPartUnique/>
      </w:docPartObj>
    </w:sdtPr>
    <w:sdtContent>
      <w:p w:rsidR="000D00D8" w:rsidRDefault="000D00D8">
        <w:pPr>
          <w:pStyle w:val="a7"/>
          <w:jc w:val="center"/>
        </w:pPr>
        <w:r>
          <w:fldChar w:fldCharType="begin"/>
        </w:r>
        <w:r>
          <w:instrText>PAGE   \* MERGEFORMAT</w:instrText>
        </w:r>
        <w:r>
          <w:fldChar w:fldCharType="separate"/>
        </w:r>
        <w:r>
          <w:rPr>
            <w:noProof/>
          </w:rPr>
          <w:t>2</w:t>
        </w:r>
        <w:r>
          <w:fldChar w:fldCharType="end"/>
        </w:r>
      </w:p>
    </w:sdtContent>
  </w:sdt>
  <w:p w:rsidR="000D00D8" w:rsidRDefault="000D00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AF"/>
    <w:rsid w:val="000D00D8"/>
    <w:rsid w:val="00130B28"/>
    <w:rsid w:val="00201900"/>
    <w:rsid w:val="003A73C4"/>
    <w:rsid w:val="004C0551"/>
    <w:rsid w:val="004D7216"/>
    <w:rsid w:val="005401DC"/>
    <w:rsid w:val="005C0A41"/>
    <w:rsid w:val="00773122"/>
    <w:rsid w:val="007934B0"/>
    <w:rsid w:val="008562E1"/>
    <w:rsid w:val="00866B42"/>
    <w:rsid w:val="008919AF"/>
    <w:rsid w:val="00AE4618"/>
    <w:rsid w:val="00B550DC"/>
    <w:rsid w:val="00BB0571"/>
    <w:rsid w:val="00C246E7"/>
    <w:rsid w:val="00EA4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F22C"/>
  <w15:chartTrackingRefBased/>
  <w15:docId w15:val="{56224830-22B7-44BF-92AB-4C508A0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9AF"/>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9AF"/>
    <w:rPr>
      <w:color w:val="0000FF"/>
      <w:u w:val="single"/>
    </w:rPr>
  </w:style>
  <w:style w:type="character" w:customStyle="1" w:styleId="rvts0">
    <w:name w:val="rvts0"/>
    <w:rsid w:val="008919AF"/>
  </w:style>
  <w:style w:type="paragraph" w:customStyle="1" w:styleId="rvps2">
    <w:name w:val="rvps2"/>
    <w:basedOn w:val="a"/>
    <w:rsid w:val="008919AF"/>
    <w:pPr>
      <w:spacing w:before="100" w:beforeAutospacing="1" w:after="100" w:afterAutospacing="1"/>
    </w:pPr>
    <w:rPr>
      <w:rFonts w:ascii="Times" w:hAnsi="Times"/>
      <w:sz w:val="20"/>
      <w:szCs w:val="20"/>
    </w:rPr>
  </w:style>
  <w:style w:type="paragraph" w:styleId="a4">
    <w:name w:val="Balloon Text"/>
    <w:basedOn w:val="a"/>
    <w:link w:val="a5"/>
    <w:uiPriority w:val="99"/>
    <w:semiHidden/>
    <w:unhideWhenUsed/>
    <w:rsid w:val="005401DC"/>
    <w:rPr>
      <w:rFonts w:ascii="Segoe UI" w:hAnsi="Segoe UI" w:cs="Segoe UI"/>
      <w:sz w:val="18"/>
      <w:szCs w:val="18"/>
    </w:rPr>
  </w:style>
  <w:style w:type="character" w:customStyle="1" w:styleId="a5">
    <w:name w:val="Текст выноски Знак"/>
    <w:basedOn w:val="a0"/>
    <w:link w:val="a4"/>
    <w:uiPriority w:val="99"/>
    <w:semiHidden/>
    <w:rsid w:val="005401DC"/>
    <w:rPr>
      <w:rFonts w:ascii="Segoe UI" w:eastAsia="Times New Roman" w:hAnsi="Segoe UI" w:cs="Segoe UI"/>
      <w:sz w:val="18"/>
      <w:szCs w:val="18"/>
      <w:lang w:val="ru-RU" w:eastAsia="ru-RU"/>
    </w:rPr>
  </w:style>
  <w:style w:type="paragraph" w:styleId="a6">
    <w:name w:val="No Spacing"/>
    <w:uiPriority w:val="1"/>
    <w:qFormat/>
    <w:rsid w:val="00866B42"/>
    <w:pPr>
      <w:spacing w:after="0" w:line="240" w:lineRule="auto"/>
      <w:jc w:val="both"/>
    </w:pPr>
    <w:rPr>
      <w:rFonts w:asciiTheme="minorHAnsi" w:hAnsiTheme="minorHAnsi"/>
      <w:sz w:val="22"/>
    </w:rPr>
  </w:style>
  <w:style w:type="paragraph" w:styleId="a7">
    <w:name w:val="header"/>
    <w:basedOn w:val="a"/>
    <w:link w:val="a8"/>
    <w:uiPriority w:val="99"/>
    <w:unhideWhenUsed/>
    <w:rsid w:val="000D00D8"/>
    <w:pPr>
      <w:tabs>
        <w:tab w:val="center" w:pos="4677"/>
        <w:tab w:val="right" w:pos="9355"/>
      </w:tabs>
    </w:pPr>
  </w:style>
  <w:style w:type="character" w:customStyle="1" w:styleId="a8">
    <w:name w:val="Верхний колонтитул Знак"/>
    <w:basedOn w:val="a0"/>
    <w:link w:val="a7"/>
    <w:uiPriority w:val="99"/>
    <w:rsid w:val="000D00D8"/>
    <w:rPr>
      <w:rFonts w:eastAsia="Times New Roman" w:cs="Times New Roman"/>
      <w:sz w:val="24"/>
      <w:szCs w:val="24"/>
      <w:lang w:val="ru-RU" w:eastAsia="ru-RU"/>
    </w:rPr>
  </w:style>
  <w:style w:type="paragraph" w:styleId="a9">
    <w:name w:val="footer"/>
    <w:basedOn w:val="a"/>
    <w:link w:val="aa"/>
    <w:uiPriority w:val="99"/>
    <w:unhideWhenUsed/>
    <w:rsid w:val="000D00D8"/>
    <w:pPr>
      <w:tabs>
        <w:tab w:val="center" w:pos="4677"/>
        <w:tab w:val="right" w:pos="9355"/>
      </w:tabs>
    </w:pPr>
  </w:style>
  <w:style w:type="character" w:customStyle="1" w:styleId="aa">
    <w:name w:val="Нижний колонтитул Знак"/>
    <w:basedOn w:val="a0"/>
    <w:link w:val="a9"/>
    <w:uiPriority w:val="99"/>
    <w:rsid w:val="000D00D8"/>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z0960-16/paran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Кандзюба Олег Володимирович</dc:creator>
  <cp:keywords/>
  <dc:description/>
  <cp:lastModifiedBy>Цисов Дмитро Анатолійович</cp:lastModifiedBy>
  <cp:revision>3</cp:revision>
  <cp:lastPrinted>2021-02-12T09:19:00Z</cp:lastPrinted>
  <dcterms:created xsi:type="dcterms:W3CDTF">2022-01-04T09:30:00Z</dcterms:created>
  <dcterms:modified xsi:type="dcterms:W3CDTF">2022-01-04T09:45:00Z</dcterms:modified>
</cp:coreProperties>
</file>