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19" w:rsidRPr="004C63D0" w:rsidRDefault="00C84819" w:rsidP="00C84819">
      <w:pPr>
        <w:shd w:val="clear" w:color="auto" w:fill="FFFFFF"/>
        <w:jc w:val="right"/>
        <w:rPr>
          <w:b/>
          <w:i/>
          <w:sz w:val="28"/>
          <w:szCs w:val="28"/>
        </w:rPr>
      </w:pPr>
      <w:r w:rsidRPr="004C63D0">
        <w:rPr>
          <w:b/>
          <w:i/>
          <w:sz w:val="28"/>
          <w:szCs w:val="28"/>
        </w:rPr>
        <w:t>Д</w:t>
      </w:r>
      <w:r w:rsidR="005C31CA">
        <w:rPr>
          <w:b/>
          <w:i/>
          <w:sz w:val="28"/>
          <w:szCs w:val="28"/>
        </w:rPr>
        <w:t xml:space="preserve">ОДАТОК </w:t>
      </w:r>
      <w:r w:rsidRPr="004C63D0">
        <w:rPr>
          <w:b/>
          <w:i/>
          <w:sz w:val="28"/>
          <w:szCs w:val="28"/>
        </w:rPr>
        <w:t xml:space="preserve"> </w:t>
      </w:r>
    </w:p>
    <w:p w:rsidR="004C63D0" w:rsidRPr="005C31CA" w:rsidRDefault="00C84819" w:rsidP="005C31CA">
      <w:pPr>
        <w:shd w:val="clear" w:color="auto" w:fill="FFFFFF"/>
        <w:ind w:left="4253"/>
        <w:jc w:val="right"/>
        <w:rPr>
          <w:i/>
          <w:sz w:val="28"/>
          <w:szCs w:val="28"/>
        </w:rPr>
      </w:pPr>
      <w:r w:rsidRPr="005C31CA">
        <w:rPr>
          <w:i/>
          <w:sz w:val="28"/>
          <w:szCs w:val="28"/>
        </w:rPr>
        <w:t>до антикорупційної програми</w:t>
      </w:r>
      <w:r w:rsidR="005C31CA" w:rsidRPr="005C31CA">
        <w:rPr>
          <w:i/>
          <w:sz w:val="28"/>
          <w:szCs w:val="28"/>
        </w:rPr>
        <w:t xml:space="preserve"> </w:t>
      </w:r>
      <w:r w:rsidRPr="005C31CA">
        <w:rPr>
          <w:i/>
          <w:sz w:val="28"/>
          <w:szCs w:val="28"/>
        </w:rPr>
        <w:t>Генеральної</w:t>
      </w:r>
      <w:r w:rsidR="005C31CA">
        <w:rPr>
          <w:i/>
          <w:sz w:val="28"/>
          <w:szCs w:val="28"/>
        </w:rPr>
        <w:t xml:space="preserve"> прокуратури України на 201</w:t>
      </w:r>
      <w:r w:rsidR="003E0DB7">
        <w:rPr>
          <w:i/>
          <w:sz w:val="28"/>
          <w:szCs w:val="28"/>
        </w:rPr>
        <w:t xml:space="preserve">9 – </w:t>
      </w:r>
      <w:r w:rsidR="00F64D24">
        <w:rPr>
          <w:i/>
          <w:sz w:val="28"/>
          <w:szCs w:val="28"/>
        </w:rPr>
        <w:t>202</w:t>
      </w:r>
      <w:r w:rsidR="00FD63D7">
        <w:rPr>
          <w:i/>
          <w:sz w:val="28"/>
          <w:szCs w:val="28"/>
        </w:rPr>
        <w:t>0</w:t>
      </w:r>
      <w:r w:rsidR="005C31CA">
        <w:rPr>
          <w:i/>
          <w:sz w:val="28"/>
          <w:szCs w:val="28"/>
        </w:rPr>
        <w:t xml:space="preserve"> р</w:t>
      </w:r>
      <w:r w:rsidR="00F64D24">
        <w:rPr>
          <w:i/>
          <w:sz w:val="28"/>
          <w:szCs w:val="28"/>
        </w:rPr>
        <w:t>о</w:t>
      </w:r>
      <w:r w:rsidR="005C31CA">
        <w:rPr>
          <w:i/>
          <w:sz w:val="28"/>
          <w:szCs w:val="28"/>
        </w:rPr>
        <w:t>к</w:t>
      </w:r>
      <w:r w:rsidR="00F64D24">
        <w:rPr>
          <w:i/>
          <w:sz w:val="28"/>
          <w:szCs w:val="28"/>
        </w:rPr>
        <w:t>и</w:t>
      </w:r>
    </w:p>
    <w:p w:rsidR="004C63D0" w:rsidRPr="005C31CA" w:rsidRDefault="004C63D0" w:rsidP="004C63D0">
      <w:pPr>
        <w:shd w:val="clear" w:color="auto" w:fill="FFFFFF"/>
        <w:jc w:val="center"/>
        <w:rPr>
          <w:i/>
          <w:sz w:val="28"/>
          <w:szCs w:val="28"/>
        </w:rPr>
      </w:pPr>
      <w:r w:rsidRPr="005C31CA">
        <w:rPr>
          <w:i/>
          <w:sz w:val="28"/>
          <w:szCs w:val="28"/>
        </w:rPr>
        <w:t xml:space="preserve">    </w:t>
      </w:r>
    </w:p>
    <w:p w:rsidR="00193800" w:rsidRDefault="00193800" w:rsidP="005C31CA">
      <w:pPr>
        <w:shd w:val="clear" w:color="auto" w:fill="FFFFFF"/>
        <w:ind w:left="4253" w:firstLine="703"/>
        <w:rPr>
          <w:b/>
          <w:sz w:val="28"/>
          <w:szCs w:val="28"/>
        </w:rPr>
      </w:pPr>
    </w:p>
    <w:p w:rsidR="004C63D0" w:rsidRPr="004C63D0" w:rsidRDefault="00C84819" w:rsidP="005C31CA">
      <w:pPr>
        <w:shd w:val="clear" w:color="auto" w:fill="FFFFFF"/>
        <w:ind w:left="4253" w:firstLine="703"/>
        <w:rPr>
          <w:sz w:val="28"/>
          <w:szCs w:val="28"/>
        </w:rPr>
      </w:pPr>
      <w:r w:rsidRPr="004C63D0">
        <w:rPr>
          <w:b/>
          <w:sz w:val="28"/>
          <w:szCs w:val="28"/>
        </w:rPr>
        <w:t>ЗАТВЕРДЖУЮ</w:t>
      </w:r>
    </w:p>
    <w:p w:rsidR="00C84819" w:rsidRPr="004C63D0" w:rsidRDefault="00C84819" w:rsidP="005C31CA">
      <w:pPr>
        <w:shd w:val="clear" w:color="auto" w:fill="FFFFFF"/>
        <w:ind w:left="4253" w:firstLine="703"/>
        <w:rPr>
          <w:sz w:val="28"/>
          <w:szCs w:val="28"/>
        </w:rPr>
      </w:pPr>
      <w:r w:rsidRPr="004C63D0">
        <w:rPr>
          <w:b/>
          <w:sz w:val="28"/>
          <w:szCs w:val="28"/>
        </w:rPr>
        <w:t>Генеральний прокурор України</w:t>
      </w:r>
    </w:p>
    <w:p w:rsidR="004C63D0" w:rsidRPr="004C63D0" w:rsidRDefault="004C63D0" w:rsidP="004C63D0">
      <w:pPr>
        <w:ind w:left="4253"/>
        <w:rPr>
          <w:b/>
          <w:sz w:val="28"/>
          <w:szCs w:val="28"/>
        </w:rPr>
      </w:pPr>
    </w:p>
    <w:p w:rsidR="00C84819" w:rsidRPr="004C63D0" w:rsidRDefault="00C84819" w:rsidP="005C31CA">
      <w:pPr>
        <w:ind w:left="4253" w:firstLine="703"/>
        <w:rPr>
          <w:b/>
          <w:sz w:val="28"/>
          <w:szCs w:val="28"/>
        </w:rPr>
      </w:pPr>
      <w:r w:rsidRPr="004C63D0">
        <w:rPr>
          <w:b/>
          <w:sz w:val="28"/>
          <w:szCs w:val="28"/>
        </w:rPr>
        <w:t>______________________Ю. Луценко</w:t>
      </w:r>
    </w:p>
    <w:p w:rsidR="004C63D0" w:rsidRPr="004C63D0" w:rsidRDefault="004C63D0" w:rsidP="004C63D0">
      <w:pPr>
        <w:ind w:left="4253"/>
        <w:rPr>
          <w:b/>
          <w:sz w:val="28"/>
          <w:szCs w:val="28"/>
        </w:rPr>
      </w:pPr>
    </w:p>
    <w:p w:rsidR="00C84819" w:rsidRPr="004C63D0" w:rsidRDefault="00CB7E41" w:rsidP="005C31CA">
      <w:pPr>
        <w:ind w:left="4253" w:firstLine="703"/>
        <w:rPr>
          <w:b/>
          <w:sz w:val="28"/>
          <w:szCs w:val="28"/>
        </w:rPr>
      </w:pPr>
      <w:r>
        <w:rPr>
          <w:b/>
          <w:sz w:val="28"/>
          <w:szCs w:val="28"/>
        </w:rPr>
        <w:t xml:space="preserve">01 березня </w:t>
      </w:r>
      <w:r w:rsidR="00C84819" w:rsidRPr="004C63D0">
        <w:rPr>
          <w:b/>
          <w:sz w:val="28"/>
          <w:szCs w:val="28"/>
        </w:rPr>
        <w:t>201</w:t>
      </w:r>
      <w:r w:rsidR="00F64D24">
        <w:rPr>
          <w:b/>
          <w:sz w:val="28"/>
          <w:szCs w:val="28"/>
        </w:rPr>
        <w:t>9</w:t>
      </w:r>
      <w:r w:rsidR="00C84819" w:rsidRPr="004C63D0">
        <w:rPr>
          <w:b/>
          <w:sz w:val="28"/>
          <w:szCs w:val="28"/>
        </w:rPr>
        <w:t xml:space="preserve"> року</w:t>
      </w:r>
    </w:p>
    <w:p w:rsidR="00C84819" w:rsidRDefault="00C84819" w:rsidP="00C84819">
      <w:pPr>
        <w:jc w:val="both"/>
        <w:rPr>
          <w:b/>
          <w:sz w:val="28"/>
          <w:szCs w:val="28"/>
        </w:rPr>
      </w:pPr>
    </w:p>
    <w:p w:rsidR="00193800" w:rsidRPr="004C63D0" w:rsidRDefault="00193800" w:rsidP="00C84819">
      <w:pPr>
        <w:jc w:val="both"/>
        <w:rPr>
          <w:b/>
          <w:sz w:val="28"/>
          <w:szCs w:val="28"/>
        </w:rPr>
      </w:pPr>
    </w:p>
    <w:p w:rsidR="004C63D0" w:rsidRDefault="004C63D0" w:rsidP="00C84819">
      <w:pPr>
        <w:jc w:val="center"/>
        <w:rPr>
          <w:b/>
          <w:sz w:val="28"/>
          <w:szCs w:val="28"/>
          <w:lang w:val="ru-RU"/>
        </w:rPr>
      </w:pPr>
    </w:p>
    <w:p w:rsidR="0066376D" w:rsidRDefault="0066376D" w:rsidP="00C84819">
      <w:pPr>
        <w:jc w:val="center"/>
        <w:rPr>
          <w:b/>
          <w:sz w:val="28"/>
          <w:szCs w:val="28"/>
          <w:lang w:val="ru-RU"/>
        </w:rPr>
      </w:pPr>
    </w:p>
    <w:p w:rsidR="0066376D" w:rsidRDefault="0066376D" w:rsidP="00C84819">
      <w:pPr>
        <w:jc w:val="center"/>
        <w:rPr>
          <w:b/>
          <w:sz w:val="28"/>
          <w:szCs w:val="28"/>
          <w:lang w:val="ru-RU"/>
        </w:rPr>
      </w:pPr>
    </w:p>
    <w:p w:rsidR="00C84819" w:rsidRPr="004C63D0" w:rsidRDefault="00C84819" w:rsidP="00C84819">
      <w:pPr>
        <w:jc w:val="center"/>
        <w:rPr>
          <w:b/>
          <w:sz w:val="28"/>
          <w:szCs w:val="28"/>
        </w:rPr>
      </w:pPr>
      <w:r w:rsidRPr="004C63D0">
        <w:rPr>
          <w:b/>
          <w:sz w:val="28"/>
          <w:szCs w:val="28"/>
        </w:rPr>
        <w:t>ЗВІТ</w:t>
      </w:r>
    </w:p>
    <w:p w:rsidR="00C84819" w:rsidRPr="004C63D0" w:rsidRDefault="00C84819" w:rsidP="00C84819">
      <w:pPr>
        <w:jc w:val="center"/>
        <w:rPr>
          <w:b/>
          <w:sz w:val="28"/>
          <w:szCs w:val="28"/>
        </w:rPr>
      </w:pPr>
      <w:r w:rsidRPr="004C63D0">
        <w:rPr>
          <w:b/>
          <w:sz w:val="28"/>
          <w:szCs w:val="28"/>
        </w:rPr>
        <w:t>за результатами оцінки корупційних ризиків</w:t>
      </w:r>
    </w:p>
    <w:p w:rsidR="00C84819" w:rsidRPr="004C63D0" w:rsidRDefault="00C84819" w:rsidP="00C84819">
      <w:pPr>
        <w:jc w:val="center"/>
        <w:rPr>
          <w:b/>
          <w:sz w:val="28"/>
          <w:szCs w:val="28"/>
        </w:rPr>
      </w:pPr>
      <w:r w:rsidRPr="004C63D0">
        <w:rPr>
          <w:b/>
          <w:sz w:val="28"/>
          <w:szCs w:val="28"/>
        </w:rPr>
        <w:t xml:space="preserve">у діяльності органів прокуратури </w:t>
      </w:r>
    </w:p>
    <w:p w:rsidR="00C84819" w:rsidRPr="0013396E" w:rsidRDefault="00C84819" w:rsidP="00C84819">
      <w:pPr>
        <w:rPr>
          <w:b/>
          <w:sz w:val="28"/>
          <w:szCs w:val="28"/>
        </w:rPr>
      </w:pPr>
    </w:p>
    <w:p w:rsidR="004C63D0" w:rsidRPr="000C54A2" w:rsidRDefault="004C63D0" w:rsidP="005C31CA">
      <w:pPr>
        <w:rPr>
          <w:b/>
          <w:sz w:val="28"/>
          <w:szCs w:val="28"/>
        </w:rPr>
      </w:pPr>
    </w:p>
    <w:p w:rsidR="00C84819" w:rsidRPr="003E0DB7" w:rsidRDefault="00C84819" w:rsidP="003E0DB7">
      <w:pPr>
        <w:spacing w:after="120"/>
        <w:ind w:firstLine="567"/>
        <w:jc w:val="both"/>
        <w:rPr>
          <w:spacing w:val="-4"/>
          <w:sz w:val="28"/>
          <w:szCs w:val="28"/>
        </w:rPr>
      </w:pPr>
      <w:r w:rsidRPr="003E0DB7">
        <w:rPr>
          <w:spacing w:val="-4"/>
          <w:sz w:val="28"/>
          <w:szCs w:val="28"/>
        </w:rPr>
        <w:t>Згідно з наказом Генерально</w:t>
      </w:r>
      <w:r w:rsidR="000C54A2" w:rsidRPr="003E0DB7">
        <w:rPr>
          <w:spacing w:val="-4"/>
          <w:sz w:val="28"/>
          <w:szCs w:val="28"/>
        </w:rPr>
        <w:t>ї</w:t>
      </w:r>
      <w:r w:rsidRPr="003E0DB7">
        <w:rPr>
          <w:spacing w:val="-4"/>
          <w:sz w:val="28"/>
          <w:szCs w:val="28"/>
        </w:rPr>
        <w:t xml:space="preserve"> прокура</w:t>
      </w:r>
      <w:r w:rsidR="000C54A2" w:rsidRPr="003E0DB7">
        <w:rPr>
          <w:spacing w:val="-4"/>
          <w:sz w:val="28"/>
          <w:szCs w:val="28"/>
        </w:rPr>
        <w:t>тури</w:t>
      </w:r>
      <w:r w:rsidRPr="003E0DB7">
        <w:rPr>
          <w:spacing w:val="-4"/>
          <w:sz w:val="28"/>
          <w:szCs w:val="28"/>
        </w:rPr>
        <w:t xml:space="preserve"> України від </w:t>
      </w:r>
      <w:r w:rsidR="000C54A2" w:rsidRPr="003E0DB7">
        <w:rPr>
          <w:spacing w:val="-4"/>
          <w:sz w:val="28"/>
          <w:szCs w:val="28"/>
        </w:rPr>
        <w:t>1</w:t>
      </w:r>
      <w:r w:rsidR="00182AB0" w:rsidRPr="003E0DB7">
        <w:rPr>
          <w:spacing w:val="-4"/>
          <w:sz w:val="28"/>
          <w:szCs w:val="28"/>
        </w:rPr>
        <w:t>4</w:t>
      </w:r>
      <w:r w:rsidR="000C54A2" w:rsidRPr="003E0DB7">
        <w:rPr>
          <w:spacing w:val="-4"/>
          <w:sz w:val="28"/>
          <w:szCs w:val="28"/>
        </w:rPr>
        <w:t xml:space="preserve">.03.2017 № 81 </w:t>
      </w:r>
      <w:r w:rsidRPr="003E0DB7">
        <w:rPr>
          <w:spacing w:val="-4"/>
          <w:sz w:val="28"/>
          <w:szCs w:val="28"/>
        </w:rPr>
        <w:t xml:space="preserve">утворено Комісію з </w:t>
      </w:r>
      <w:r w:rsidR="000C54A2" w:rsidRPr="003E0DB7">
        <w:rPr>
          <w:spacing w:val="-4"/>
          <w:sz w:val="28"/>
          <w:szCs w:val="28"/>
        </w:rPr>
        <w:t>оцінки корупційних ризиків у</w:t>
      </w:r>
      <w:r w:rsidR="00952CCB" w:rsidRPr="003E0DB7">
        <w:rPr>
          <w:spacing w:val="-4"/>
          <w:sz w:val="28"/>
          <w:szCs w:val="28"/>
        </w:rPr>
        <w:t xml:space="preserve"> діяльності органів прокуратури (далі – Комісія)</w:t>
      </w:r>
      <w:r w:rsidR="000C54A2" w:rsidRPr="003E0DB7">
        <w:rPr>
          <w:spacing w:val="-4"/>
          <w:sz w:val="28"/>
          <w:szCs w:val="28"/>
        </w:rPr>
        <w:t xml:space="preserve">, на яку пунктом 4 Положення </w:t>
      </w:r>
      <w:r w:rsidR="003E0DB7" w:rsidRPr="003E0DB7">
        <w:rPr>
          <w:spacing w:val="-4"/>
          <w:sz w:val="28"/>
          <w:szCs w:val="28"/>
        </w:rPr>
        <w:t xml:space="preserve">про Комісію з оцінки корупційних ризиків у діяльності органів прокуратури </w:t>
      </w:r>
      <w:r w:rsidR="000C54A2" w:rsidRPr="003E0DB7">
        <w:rPr>
          <w:spacing w:val="-4"/>
          <w:sz w:val="28"/>
          <w:szCs w:val="28"/>
        </w:rPr>
        <w:t xml:space="preserve">покладено обов’язок з підготовки проекту антикорупційної програми  відомства (відповідні зміни до положення внесені наказом Генеральної прокуратури України від </w:t>
      </w:r>
      <w:r w:rsidRPr="003E0DB7">
        <w:rPr>
          <w:spacing w:val="-4"/>
          <w:sz w:val="28"/>
          <w:szCs w:val="28"/>
        </w:rPr>
        <w:t xml:space="preserve"> </w:t>
      </w:r>
      <w:r w:rsidR="000C54A2" w:rsidRPr="003E0DB7">
        <w:rPr>
          <w:spacing w:val="-4"/>
          <w:sz w:val="28"/>
          <w:szCs w:val="28"/>
        </w:rPr>
        <w:t>26.01.2018 № 14).</w:t>
      </w:r>
    </w:p>
    <w:p w:rsidR="007D4282" w:rsidRPr="00F86DF1" w:rsidRDefault="00C84819" w:rsidP="003E0DB7">
      <w:pPr>
        <w:spacing w:after="120"/>
        <w:ind w:firstLine="567"/>
        <w:jc w:val="both"/>
        <w:rPr>
          <w:sz w:val="28"/>
          <w:szCs w:val="28"/>
        </w:rPr>
      </w:pPr>
      <w:r w:rsidRPr="00F86DF1">
        <w:rPr>
          <w:sz w:val="28"/>
          <w:szCs w:val="28"/>
        </w:rPr>
        <w:t xml:space="preserve">З метою залучення представників громадськості та експертів до процесу </w:t>
      </w:r>
      <w:r w:rsidR="00D7732E" w:rsidRPr="00F86DF1">
        <w:rPr>
          <w:sz w:val="28"/>
          <w:szCs w:val="28"/>
        </w:rPr>
        <w:t xml:space="preserve">підготовки антикорупційної програми Генеральної прокуратури України </w:t>
      </w:r>
      <w:r w:rsidRPr="00F86DF1">
        <w:rPr>
          <w:sz w:val="28"/>
          <w:szCs w:val="28"/>
        </w:rPr>
        <w:t xml:space="preserve">на офіційному сайті відомства </w:t>
      </w:r>
      <w:r w:rsidR="00F86DF1" w:rsidRPr="00F86DF1">
        <w:rPr>
          <w:sz w:val="28"/>
          <w:szCs w:val="28"/>
        </w:rPr>
        <w:t>23.01</w:t>
      </w:r>
      <w:r w:rsidRPr="00F86DF1">
        <w:rPr>
          <w:sz w:val="28"/>
          <w:szCs w:val="28"/>
        </w:rPr>
        <w:t>.201</w:t>
      </w:r>
      <w:r w:rsidR="00F64D24" w:rsidRPr="00F86DF1">
        <w:rPr>
          <w:sz w:val="28"/>
          <w:szCs w:val="28"/>
        </w:rPr>
        <w:t>9</w:t>
      </w:r>
      <w:r w:rsidRPr="00F86DF1">
        <w:rPr>
          <w:sz w:val="28"/>
          <w:szCs w:val="28"/>
        </w:rPr>
        <w:t xml:space="preserve"> опубліковано </w:t>
      </w:r>
      <w:r w:rsidR="000C54A2" w:rsidRPr="00F86DF1">
        <w:rPr>
          <w:sz w:val="28"/>
          <w:szCs w:val="28"/>
        </w:rPr>
        <w:t xml:space="preserve">відповідне </w:t>
      </w:r>
      <w:r w:rsidRPr="00F86DF1">
        <w:rPr>
          <w:sz w:val="28"/>
          <w:szCs w:val="28"/>
        </w:rPr>
        <w:t>оголошення</w:t>
      </w:r>
      <w:r w:rsidR="00F86DF1">
        <w:rPr>
          <w:sz w:val="28"/>
          <w:szCs w:val="28"/>
        </w:rPr>
        <w:t xml:space="preserve">, однак </w:t>
      </w:r>
      <w:r w:rsidR="003E0DB7">
        <w:rPr>
          <w:sz w:val="28"/>
          <w:szCs w:val="28"/>
        </w:rPr>
        <w:t>ніяких</w:t>
      </w:r>
      <w:r w:rsidR="00F86DF1">
        <w:rPr>
          <w:sz w:val="28"/>
          <w:szCs w:val="28"/>
        </w:rPr>
        <w:t xml:space="preserve"> пропозицій у визначені строки від них не надійшло</w:t>
      </w:r>
      <w:r w:rsidR="002D4C3D" w:rsidRPr="00F86DF1">
        <w:rPr>
          <w:sz w:val="28"/>
          <w:szCs w:val="28"/>
        </w:rPr>
        <w:t>.</w:t>
      </w:r>
      <w:r w:rsidR="005C31CA" w:rsidRPr="00F86DF1">
        <w:rPr>
          <w:sz w:val="28"/>
          <w:szCs w:val="28"/>
        </w:rPr>
        <w:t xml:space="preserve"> </w:t>
      </w:r>
    </w:p>
    <w:p w:rsidR="00951079" w:rsidRDefault="00F86DF1" w:rsidP="003E0DB7">
      <w:pPr>
        <w:spacing w:after="120"/>
        <w:ind w:firstLine="567"/>
        <w:jc w:val="both"/>
        <w:rPr>
          <w:sz w:val="28"/>
          <w:szCs w:val="28"/>
        </w:rPr>
      </w:pPr>
      <w:r>
        <w:rPr>
          <w:sz w:val="28"/>
          <w:szCs w:val="28"/>
        </w:rPr>
        <w:t>Разом з тим у</w:t>
      </w:r>
      <w:r w:rsidR="00F64D24">
        <w:rPr>
          <w:sz w:val="28"/>
          <w:szCs w:val="28"/>
        </w:rPr>
        <w:t xml:space="preserve"> 2018 році з</w:t>
      </w:r>
      <w:r w:rsidR="00951079">
        <w:rPr>
          <w:sz w:val="28"/>
          <w:szCs w:val="28"/>
        </w:rPr>
        <w:t xml:space="preserve">а результатами розгляду листа Голови Консультативної місії Європейського Союзу (далі – КМЄС) до складу Комісії включено спеціаліста з питань прокуратури, фінансової та організованої злочинності КМЄС </w:t>
      </w:r>
      <w:proofErr w:type="spellStart"/>
      <w:r w:rsidR="00951079">
        <w:rPr>
          <w:sz w:val="28"/>
          <w:szCs w:val="28"/>
        </w:rPr>
        <w:t>Рибченка</w:t>
      </w:r>
      <w:proofErr w:type="spellEnd"/>
      <w:r w:rsidR="00951079">
        <w:rPr>
          <w:sz w:val="28"/>
          <w:szCs w:val="28"/>
        </w:rPr>
        <w:t xml:space="preserve"> С.О.</w:t>
      </w:r>
      <w:r w:rsidR="00F64D24">
        <w:rPr>
          <w:sz w:val="28"/>
          <w:szCs w:val="28"/>
        </w:rPr>
        <w:t xml:space="preserve">, який постійно </w:t>
      </w:r>
      <w:r w:rsidR="003E0DB7">
        <w:rPr>
          <w:sz w:val="28"/>
          <w:szCs w:val="28"/>
        </w:rPr>
        <w:t>бере</w:t>
      </w:r>
      <w:r w:rsidR="00F64D24">
        <w:rPr>
          <w:sz w:val="28"/>
          <w:szCs w:val="28"/>
        </w:rPr>
        <w:t xml:space="preserve"> участь у засіданнях Комісії.</w:t>
      </w:r>
    </w:p>
    <w:p w:rsidR="00FB4C2C" w:rsidRDefault="00952CCB" w:rsidP="003E0DB7">
      <w:pPr>
        <w:spacing w:after="120"/>
        <w:ind w:firstLine="567"/>
        <w:jc w:val="both"/>
        <w:rPr>
          <w:sz w:val="28"/>
          <w:szCs w:val="28"/>
        </w:rPr>
      </w:pPr>
      <w:r>
        <w:rPr>
          <w:sz w:val="28"/>
          <w:szCs w:val="28"/>
        </w:rPr>
        <w:t>Для</w:t>
      </w:r>
      <w:r w:rsidR="00D7732E">
        <w:rPr>
          <w:sz w:val="28"/>
          <w:szCs w:val="28"/>
        </w:rPr>
        <w:t xml:space="preserve"> якісної підготовки програми головою Комісії </w:t>
      </w:r>
      <w:r w:rsidR="00F64D24">
        <w:rPr>
          <w:sz w:val="28"/>
          <w:szCs w:val="28"/>
        </w:rPr>
        <w:t>16.01.2019</w:t>
      </w:r>
      <w:r w:rsidR="00D7732E">
        <w:rPr>
          <w:sz w:val="28"/>
          <w:szCs w:val="28"/>
        </w:rPr>
        <w:t xml:space="preserve"> залучено к</w:t>
      </w:r>
      <w:r w:rsidR="000C54A2">
        <w:rPr>
          <w:sz w:val="28"/>
          <w:szCs w:val="28"/>
        </w:rPr>
        <w:t>ерівник</w:t>
      </w:r>
      <w:r w:rsidR="00D7732E">
        <w:rPr>
          <w:sz w:val="28"/>
          <w:szCs w:val="28"/>
        </w:rPr>
        <w:t xml:space="preserve">ів </w:t>
      </w:r>
      <w:r w:rsidR="000C54A2">
        <w:rPr>
          <w:sz w:val="28"/>
          <w:szCs w:val="28"/>
        </w:rPr>
        <w:t>самостійних структурних підрозділів Генеральної прокуратури</w:t>
      </w:r>
      <w:r>
        <w:rPr>
          <w:sz w:val="28"/>
          <w:szCs w:val="28"/>
        </w:rPr>
        <w:t xml:space="preserve"> України</w:t>
      </w:r>
      <w:r w:rsidR="00D7732E">
        <w:rPr>
          <w:sz w:val="28"/>
          <w:szCs w:val="28"/>
        </w:rPr>
        <w:t>, яким запропоновано</w:t>
      </w:r>
      <w:r w:rsidR="00951079">
        <w:rPr>
          <w:sz w:val="28"/>
          <w:szCs w:val="28"/>
        </w:rPr>
        <w:t xml:space="preserve"> нада</w:t>
      </w:r>
      <w:r w:rsidR="00D7732E">
        <w:rPr>
          <w:sz w:val="28"/>
          <w:szCs w:val="28"/>
        </w:rPr>
        <w:t>ти пропозиції</w:t>
      </w:r>
      <w:r w:rsidR="00951079">
        <w:rPr>
          <w:sz w:val="28"/>
          <w:szCs w:val="28"/>
        </w:rPr>
        <w:t xml:space="preserve"> щодо</w:t>
      </w:r>
      <w:r w:rsidR="00FB4C2C">
        <w:rPr>
          <w:sz w:val="28"/>
          <w:szCs w:val="28"/>
        </w:rPr>
        <w:t>:</w:t>
      </w:r>
    </w:p>
    <w:p w:rsidR="00785D81" w:rsidRPr="00785D81" w:rsidRDefault="00785D81" w:rsidP="003E0DB7">
      <w:pPr>
        <w:pStyle w:val="ae"/>
        <w:numPr>
          <w:ilvl w:val="0"/>
          <w:numId w:val="3"/>
        </w:numPr>
        <w:spacing w:after="120"/>
        <w:ind w:left="0" w:firstLine="567"/>
        <w:jc w:val="both"/>
        <w:rPr>
          <w:sz w:val="28"/>
          <w:szCs w:val="28"/>
        </w:rPr>
      </w:pPr>
      <w:r w:rsidRPr="00785D81">
        <w:rPr>
          <w:sz w:val="28"/>
          <w:szCs w:val="28"/>
        </w:rPr>
        <w:t>визнач</w:t>
      </w:r>
      <w:r w:rsidR="002E5E9C">
        <w:rPr>
          <w:sz w:val="28"/>
          <w:szCs w:val="28"/>
        </w:rPr>
        <w:t>ення</w:t>
      </w:r>
      <w:r w:rsidRPr="00785D81">
        <w:rPr>
          <w:sz w:val="28"/>
          <w:szCs w:val="28"/>
        </w:rPr>
        <w:t xml:space="preserve"> засад загальної відомчої політики </w:t>
      </w:r>
      <w:r w:rsidR="00952CCB">
        <w:rPr>
          <w:sz w:val="28"/>
          <w:szCs w:val="28"/>
        </w:rPr>
        <w:t>стосовно</w:t>
      </w:r>
      <w:r w:rsidRPr="00785D81">
        <w:rPr>
          <w:sz w:val="28"/>
          <w:szCs w:val="28"/>
        </w:rPr>
        <w:t xml:space="preserve"> запобігання та протидії корупції, заход</w:t>
      </w:r>
      <w:r w:rsidR="00952CCB">
        <w:rPr>
          <w:sz w:val="28"/>
          <w:szCs w:val="28"/>
        </w:rPr>
        <w:t>ів</w:t>
      </w:r>
      <w:r w:rsidRPr="00785D81">
        <w:rPr>
          <w:sz w:val="28"/>
          <w:szCs w:val="28"/>
        </w:rPr>
        <w:t xml:space="preserve"> щодо їх реалізації;</w:t>
      </w:r>
    </w:p>
    <w:p w:rsidR="00B93052" w:rsidRDefault="00785D81" w:rsidP="003E0DB7">
      <w:pPr>
        <w:pStyle w:val="ae"/>
        <w:numPr>
          <w:ilvl w:val="0"/>
          <w:numId w:val="3"/>
        </w:numPr>
        <w:spacing w:after="120"/>
        <w:ind w:left="0" w:firstLine="567"/>
        <w:jc w:val="both"/>
        <w:rPr>
          <w:sz w:val="28"/>
          <w:szCs w:val="28"/>
        </w:rPr>
      </w:pPr>
      <w:r w:rsidRPr="00785D81">
        <w:rPr>
          <w:sz w:val="28"/>
          <w:szCs w:val="28"/>
        </w:rPr>
        <w:t>об’єкт</w:t>
      </w:r>
      <w:r w:rsidR="002E5E9C">
        <w:rPr>
          <w:sz w:val="28"/>
          <w:szCs w:val="28"/>
        </w:rPr>
        <w:t>ів</w:t>
      </w:r>
      <w:r w:rsidRPr="00785D81">
        <w:rPr>
          <w:sz w:val="28"/>
          <w:szCs w:val="28"/>
        </w:rPr>
        <w:t xml:space="preserve"> оцінки корупційних ризиків</w:t>
      </w:r>
      <w:r>
        <w:rPr>
          <w:sz w:val="28"/>
          <w:szCs w:val="28"/>
        </w:rPr>
        <w:t xml:space="preserve"> у діяльності органів прокуратури</w:t>
      </w:r>
      <w:r w:rsidR="00445403">
        <w:rPr>
          <w:sz w:val="28"/>
          <w:szCs w:val="28"/>
        </w:rPr>
        <w:t xml:space="preserve"> України</w:t>
      </w:r>
      <w:r>
        <w:rPr>
          <w:sz w:val="28"/>
          <w:szCs w:val="28"/>
        </w:rPr>
        <w:t>;</w:t>
      </w:r>
    </w:p>
    <w:p w:rsidR="00FB4C2C" w:rsidRDefault="00951079" w:rsidP="003E0DB7">
      <w:pPr>
        <w:pStyle w:val="ae"/>
        <w:numPr>
          <w:ilvl w:val="0"/>
          <w:numId w:val="3"/>
        </w:numPr>
        <w:spacing w:after="120"/>
        <w:ind w:left="0" w:firstLine="567"/>
        <w:jc w:val="both"/>
        <w:rPr>
          <w:sz w:val="28"/>
          <w:szCs w:val="28"/>
        </w:rPr>
      </w:pPr>
      <w:r w:rsidRPr="00FB4C2C">
        <w:rPr>
          <w:sz w:val="28"/>
          <w:szCs w:val="28"/>
        </w:rPr>
        <w:lastRenderedPageBreak/>
        <w:t>корупційн</w:t>
      </w:r>
      <w:r w:rsidR="002E5E9C">
        <w:rPr>
          <w:sz w:val="28"/>
          <w:szCs w:val="28"/>
        </w:rPr>
        <w:t>их</w:t>
      </w:r>
      <w:r w:rsidRPr="00FB4C2C">
        <w:rPr>
          <w:sz w:val="28"/>
          <w:szCs w:val="28"/>
        </w:rPr>
        <w:t xml:space="preserve"> ризик</w:t>
      </w:r>
      <w:r w:rsidR="002E5E9C">
        <w:rPr>
          <w:sz w:val="28"/>
          <w:szCs w:val="28"/>
        </w:rPr>
        <w:t>ів</w:t>
      </w:r>
      <w:r w:rsidRPr="00FB4C2C">
        <w:rPr>
          <w:sz w:val="28"/>
          <w:szCs w:val="28"/>
        </w:rPr>
        <w:t xml:space="preserve"> у</w:t>
      </w:r>
      <w:r w:rsidR="003E0DB7">
        <w:rPr>
          <w:sz w:val="28"/>
          <w:szCs w:val="28"/>
        </w:rPr>
        <w:t xml:space="preserve"> діяльності органів прокуратури</w:t>
      </w:r>
      <w:r w:rsidR="00FB4C2C">
        <w:rPr>
          <w:sz w:val="28"/>
          <w:szCs w:val="28"/>
        </w:rPr>
        <w:t xml:space="preserve"> </w:t>
      </w:r>
      <w:r w:rsidR="00445403">
        <w:rPr>
          <w:sz w:val="28"/>
          <w:szCs w:val="28"/>
        </w:rPr>
        <w:t xml:space="preserve">України </w:t>
      </w:r>
      <w:r w:rsidR="00FB4C2C">
        <w:rPr>
          <w:sz w:val="28"/>
          <w:szCs w:val="28"/>
        </w:rPr>
        <w:t>з їх описом і чинниками;</w:t>
      </w:r>
    </w:p>
    <w:p w:rsidR="000C54A2" w:rsidRPr="00FB4C2C" w:rsidRDefault="00951079" w:rsidP="003E0DB7">
      <w:pPr>
        <w:pStyle w:val="ae"/>
        <w:numPr>
          <w:ilvl w:val="0"/>
          <w:numId w:val="3"/>
        </w:numPr>
        <w:spacing w:after="120"/>
        <w:ind w:left="0" w:firstLine="567"/>
        <w:jc w:val="both"/>
        <w:rPr>
          <w:sz w:val="28"/>
          <w:szCs w:val="28"/>
        </w:rPr>
      </w:pPr>
      <w:r w:rsidRPr="00FB4C2C">
        <w:rPr>
          <w:sz w:val="28"/>
          <w:szCs w:val="28"/>
        </w:rPr>
        <w:t>заход</w:t>
      </w:r>
      <w:r w:rsidR="002E5E9C">
        <w:rPr>
          <w:sz w:val="28"/>
          <w:szCs w:val="28"/>
        </w:rPr>
        <w:t>ів</w:t>
      </w:r>
      <w:r w:rsidRPr="00FB4C2C">
        <w:rPr>
          <w:sz w:val="28"/>
          <w:szCs w:val="28"/>
        </w:rPr>
        <w:t xml:space="preserve"> </w:t>
      </w:r>
      <w:r w:rsidR="00952CCB">
        <w:rPr>
          <w:sz w:val="28"/>
          <w:szCs w:val="28"/>
        </w:rPr>
        <w:t>стосовно</w:t>
      </w:r>
      <w:r w:rsidRPr="00FB4C2C">
        <w:rPr>
          <w:sz w:val="28"/>
          <w:szCs w:val="28"/>
        </w:rPr>
        <w:t xml:space="preserve"> їх ліквідації  (мінімізації). </w:t>
      </w:r>
    </w:p>
    <w:p w:rsidR="002E5E9C" w:rsidRDefault="00F64D24" w:rsidP="003E0DB7">
      <w:pPr>
        <w:spacing w:after="120"/>
        <w:ind w:firstLine="567"/>
        <w:jc w:val="both"/>
        <w:rPr>
          <w:sz w:val="28"/>
          <w:szCs w:val="28"/>
        </w:rPr>
      </w:pPr>
      <w:r>
        <w:rPr>
          <w:sz w:val="28"/>
          <w:szCs w:val="28"/>
        </w:rPr>
        <w:t>На теперішній час д</w:t>
      </w:r>
      <w:r w:rsidR="0058617C" w:rsidRPr="002E5E9C">
        <w:rPr>
          <w:sz w:val="28"/>
          <w:szCs w:val="28"/>
        </w:rPr>
        <w:t xml:space="preserve">о складу Комісії включено представників майже </w:t>
      </w:r>
      <w:r w:rsidR="002E5E9C" w:rsidRPr="002E5E9C">
        <w:rPr>
          <w:sz w:val="28"/>
          <w:szCs w:val="28"/>
        </w:rPr>
        <w:t>у</w:t>
      </w:r>
      <w:r w:rsidR="0058617C" w:rsidRPr="002E5E9C">
        <w:rPr>
          <w:sz w:val="28"/>
          <w:szCs w:val="28"/>
        </w:rPr>
        <w:t>сіх самостійних структурних підрозділів Генеральної прокуратури України</w:t>
      </w:r>
      <w:r>
        <w:rPr>
          <w:sz w:val="28"/>
          <w:szCs w:val="28"/>
        </w:rPr>
        <w:t>, у тому числі</w:t>
      </w:r>
      <w:r w:rsidR="0058617C" w:rsidRPr="002E5E9C">
        <w:rPr>
          <w:sz w:val="28"/>
          <w:szCs w:val="28"/>
        </w:rPr>
        <w:t xml:space="preserve"> із числа керівного складу, що свідчить про </w:t>
      </w:r>
      <w:r w:rsidR="00246564" w:rsidRPr="002E5E9C">
        <w:rPr>
          <w:sz w:val="28"/>
          <w:szCs w:val="28"/>
        </w:rPr>
        <w:t>посилен</w:t>
      </w:r>
      <w:r w:rsidR="00EC2B64" w:rsidRPr="002E5E9C">
        <w:rPr>
          <w:sz w:val="28"/>
          <w:szCs w:val="28"/>
        </w:rPr>
        <w:t xml:space="preserve">ня </w:t>
      </w:r>
      <w:r w:rsidR="00952CCB">
        <w:rPr>
          <w:sz w:val="28"/>
          <w:szCs w:val="28"/>
        </w:rPr>
        <w:t xml:space="preserve">її </w:t>
      </w:r>
      <w:r w:rsidR="00EC2B64" w:rsidRPr="002E5E9C">
        <w:rPr>
          <w:sz w:val="28"/>
          <w:szCs w:val="28"/>
        </w:rPr>
        <w:t>ролі.</w:t>
      </w:r>
    </w:p>
    <w:p w:rsidR="002E5E9C" w:rsidRDefault="00245A6D" w:rsidP="003E0DB7">
      <w:pPr>
        <w:spacing w:after="120"/>
        <w:ind w:firstLine="567"/>
        <w:jc w:val="both"/>
        <w:rPr>
          <w:sz w:val="28"/>
          <w:szCs w:val="28"/>
        </w:rPr>
      </w:pPr>
      <w:r w:rsidRPr="00245A6D">
        <w:rPr>
          <w:sz w:val="28"/>
          <w:szCs w:val="28"/>
        </w:rPr>
        <w:t>Зміни до складу Комісії сприяли об’єктивному і всебічному дослідженню  об’єктів оцінки, ідентифікації корупційних ризиків та визначенню ефективних заходів щодо їх усунення (мінімізації) або створення дієвих додаткових запобіжників скоєнню корупційних і пов’язаних з корупцією правопорушень.</w:t>
      </w:r>
    </w:p>
    <w:p w:rsidR="002D6EAD" w:rsidRDefault="00B93052" w:rsidP="003E0DB7">
      <w:pPr>
        <w:spacing w:after="120"/>
        <w:ind w:firstLine="567"/>
        <w:jc w:val="both"/>
        <w:rPr>
          <w:sz w:val="28"/>
          <w:szCs w:val="28"/>
        </w:rPr>
      </w:pPr>
      <w:r w:rsidRPr="002D6EAD">
        <w:rPr>
          <w:sz w:val="28"/>
          <w:szCs w:val="28"/>
        </w:rPr>
        <w:t xml:space="preserve">Керівниками самостійних структурних </w:t>
      </w:r>
      <w:r w:rsidR="00C13DC2">
        <w:rPr>
          <w:sz w:val="28"/>
          <w:szCs w:val="28"/>
        </w:rPr>
        <w:t xml:space="preserve">підрозділів </w:t>
      </w:r>
      <w:r w:rsidR="002D6EAD" w:rsidRPr="002D6EAD">
        <w:rPr>
          <w:sz w:val="28"/>
          <w:szCs w:val="28"/>
        </w:rPr>
        <w:t xml:space="preserve">надані пропозиції </w:t>
      </w:r>
      <w:r w:rsidR="00952CCB">
        <w:rPr>
          <w:sz w:val="28"/>
          <w:szCs w:val="28"/>
        </w:rPr>
        <w:t>стосовно</w:t>
      </w:r>
      <w:r w:rsidR="002D6EAD">
        <w:rPr>
          <w:sz w:val="28"/>
          <w:szCs w:val="28"/>
        </w:rPr>
        <w:t xml:space="preserve"> </w:t>
      </w:r>
      <w:r w:rsidR="002D6EAD" w:rsidRPr="002D6EAD">
        <w:rPr>
          <w:sz w:val="28"/>
          <w:szCs w:val="28"/>
        </w:rPr>
        <w:t xml:space="preserve">визначення засад загальної відомчої політики щодо запобігання </w:t>
      </w:r>
      <w:r w:rsidR="00952CCB">
        <w:rPr>
          <w:sz w:val="28"/>
          <w:szCs w:val="28"/>
        </w:rPr>
        <w:t>і</w:t>
      </w:r>
      <w:r w:rsidR="002D6EAD" w:rsidRPr="002D6EAD">
        <w:rPr>
          <w:sz w:val="28"/>
          <w:szCs w:val="28"/>
        </w:rPr>
        <w:t xml:space="preserve"> протидії коруп</w:t>
      </w:r>
      <w:r w:rsidR="002D6EAD">
        <w:rPr>
          <w:sz w:val="28"/>
          <w:szCs w:val="28"/>
        </w:rPr>
        <w:t>ції</w:t>
      </w:r>
      <w:r w:rsidR="002D6EAD" w:rsidRPr="002D6EAD">
        <w:rPr>
          <w:sz w:val="28"/>
          <w:szCs w:val="28"/>
        </w:rPr>
        <w:t xml:space="preserve"> </w:t>
      </w:r>
      <w:r w:rsidR="002D6EAD">
        <w:rPr>
          <w:sz w:val="28"/>
          <w:szCs w:val="28"/>
        </w:rPr>
        <w:t xml:space="preserve">та </w:t>
      </w:r>
      <w:r w:rsidR="002D6EAD" w:rsidRPr="002D6EAD">
        <w:rPr>
          <w:sz w:val="28"/>
          <w:szCs w:val="28"/>
        </w:rPr>
        <w:t>об’єктів оцінки корупційних ризиків у діяльності органів прокуратури</w:t>
      </w:r>
      <w:r w:rsidR="002D6EAD">
        <w:rPr>
          <w:sz w:val="28"/>
          <w:szCs w:val="28"/>
        </w:rPr>
        <w:t>, які враховано при підготовці проекту антикорупційної програми відомства на 201</w:t>
      </w:r>
      <w:r w:rsidR="003E0DB7">
        <w:rPr>
          <w:sz w:val="28"/>
          <w:szCs w:val="28"/>
        </w:rPr>
        <w:t xml:space="preserve">9 – </w:t>
      </w:r>
      <w:r w:rsidR="00F64D24">
        <w:rPr>
          <w:sz w:val="28"/>
          <w:szCs w:val="28"/>
        </w:rPr>
        <w:t>202</w:t>
      </w:r>
      <w:r w:rsidR="005C7D5A">
        <w:rPr>
          <w:sz w:val="28"/>
          <w:szCs w:val="28"/>
        </w:rPr>
        <w:t>0</w:t>
      </w:r>
      <w:r w:rsidR="00F64D24">
        <w:rPr>
          <w:sz w:val="28"/>
          <w:szCs w:val="28"/>
        </w:rPr>
        <w:t xml:space="preserve"> роки</w:t>
      </w:r>
      <w:r w:rsidR="002D6EAD">
        <w:rPr>
          <w:sz w:val="28"/>
          <w:szCs w:val="28"/>
        </w:rPr>
        <w:t>.</w:t>
      </w:r>
    </w:p>
    <w:p w:rsidR="002D6EAD" w:rsidRPr="00F86DF1" w:rsidRDefault="002D6EAD" w:rsidP="003E0DB7">
      <w:pPr>
        <w:pStyle w:val="ae"/>
        <w:spacing w:after="120"/>
        <w:ind w:left="0" w:firstLine="567"/>
        <w:jc w:val="both"/>
        <w:rPr>
          <w:sz w:val="28"/>
          <w:szCs w:val="28"/>
        </w:rPr>
      </w:pPr>
      <w:r w:rsidRPr="00F86DF1">
        <w:rPr>
          <w:sz w:val="28"/>
          <w:szCs w:val="28"/>
        </w:rPr>
        <w:t xml:space="preserve">Крім того, структурними підрозділами надані пропозиції щодо ідентифікації </w:t>
      </w:r>
      <w:r w:rsidR="004C24C3" w:rsidRPr="004C24C3">
        <w:rPr>
          <w:b/>
          <w:sz w:val="28"/>
          <w:szCs w:val="28"/>
        </w:rPr>
        <w:t>23</w:t>
      </w:r>
      <w:r w:rsidRPr="00F86DF1">
        <w:rPr>
          <w:sz w:val="28"/>
          <w:szCs w:val="28"/>
        </w:rPr>
        <w:t xml:space="preserve"> корупційних ризиків,</w:t>
      </w:r>
      <w:r w:rsidR="00C010EE">
        <w:rPr>
          <w:sz w:val="28"/>
          <w:szCs w:val="28"/>
        </w:rPr>
        <w:t xml:space="preserve"> частин</w:t>
      </w:r>
      <w:r w:rsidR="003E0DB7">
        <w:rPr>
          <w:sz w:val="28"/>
          <w:szCs w:val="28"/>
        </w:rPr>
        <w:t>у</w:t>
      </w:r>
      <w:r w:rsidR="00C010EE">
        <w:rPr>
          <w:sz w:val="28"/>
          <w:szCs w:val="28"/>
        </w:rPr>
        <w:t xml:space="preserve"> з</w:t>
      </w:r>
      <w:r w:rsidRPr="00F86DF1">
        <w:rPr>
          <w:sz w:val="28"/>
          <w:szCs w:val="28"/>
        </w:rPr>
        <w:t xml:space="preserve"> яких у подальшому було ідентифіковано Комісією</w:t>
      </w:r>
      <w:r w:rsidR="00B26EDD" w:rsidRPr="00F86DF1">
        <w:rPr>
          <w:sz w:val="28"/>
          <w:szCs w:val="28"/>
        </w:rPr>
        <w:t>.</w:t>
      </w:r>
    </w:p>
    <w:p w:rsidR="00452E43" w:rsidRDefault="002D6EAD" w:rsidP="003E0DB7">
      <w:pPr>
        <w:spacing w:after="120"/>
        <w:ind w:firstLine="567"/>
        <w:jc w:val="both"/>
        <w:rPr>
          <w:sz w:val="28"/>
          <w:szCs w:val="28"/>
        </w:rPr>
      </w:pPr>
      <w:r>
        <w:rPr>
          <w:sz w:val="28"/>
          <w:szCs w:val="28"/>
        </w:rPr>
        <w:tab/>
      </w:r>
      <w:r w:rsidR="00452E43" w:rsidRPr="00452E43">
        <w:rPr>
          <w:sz w:val="28"/>
          <w:szCs w:val="28"/>
        </w:rPr>
        <w:t xml:space="preserve">Керівникам регіональних прокуратур </w:t>
      </w:r>
      <w:r w:rsidR="00F64D24">
        <w:rPr>
          <w:sz w:val="28"/>
          <w:szCs w:val="28"/>
        </w:rPr>
        <w:t>16.01.2019</w:t>
      </w:r>
      <w:r w:rsidR="00452E43" w:rsidRPr="00452E43">
        <w:rPr>
          <w:sz w:val="28"/>
          <w:szCs w:val="28"/>
        </w:rPr>
        <w:t xml:space="preserve"> також </w:t>
      </w:r>
      <w:r w:rsidR="00B26EDD">
        <w:rPr>
          <w:sz w:val="28"/>
          <w:szCs w:val="28"/>
        </w:rPr>
        <w:t>надіслано</w:t>
      </w:r>
      <w:r w:rsidR="00452E43" w:rsidRPr="00452E43">
        <w:rPr>
          <w:sz w:val="28"/>
          <w:szCs w:val="28"/>
        </w:rPr>
        <w:t xml:space="preserve"> аналогічний лист щодо надання відповідних пропозицій. Комісія  одержала пропозиції </w:t>
      </w:r>
      <w:r w:rsidR="00452E43">
        <w:rPr>
          <w:sz w:val="28"/>
          <w:szCs w:val="28"/>
        </w:rPr>
        <w:t>у</w:t>
      </w:r>
      <w:r w:rsidR="00452E43" w:rsidRPr="00452E43">
        <w:rPr>
          <w:sz w:val="28"/>
          <w:szCs w:val="28"/>
        </w:rPr>
        <w:t>сіх прокурорів областей</w:t>
      </w:r>
      <w:r w:rsidR="00452E43" w:rsidRPr="00F86DF1">
        <w:rPr>
          <w:sz w:val="28"/>
          <w:szCs w:val="28"/>
        </w:rPr>
        <w:t xml:space="preserve">, якими запропоновано для ідентифікації </w:t>
      </w:r>
      <w:r w:rsidR="00F86DF1" w:rsidRPr="00C010EE">
        <w:rPr>
          <w:b/>
          <w:sz w:val="28"/>
          <w:szCs w:val="28"/>
        </w:rPr>
        <w:t>1</w:t>
      </w:r>
      <w:r w:rsidR="00C010EE" w:rsidRPr="00C010EE">
        <w:rPr>
          <w:b/>
          <w:sz w:val="28"/>
          <w:szCs w:val="28"/>
        </w:rPr>
        <w:t>0</w:t>
      </w:r>
      <w:r w:rsidR="00F86DF1" w:rsidRPr="00C010EE">
        <w:rPr>
          <w:b/>
          <w:sz w:val="28"/>
          <w:szCs w:val="28"/>
        </w:rPr>
        <w:t>1</w:t>
      </w:r>
      <w:r w:rsidR="00452E43" w:rsidRPr="00F86DF1">
        <w:rPr>
          <w:sz w:val="28"/>
          <w:szCs w:val="28"/>
        </w:rPr>
        <w:t xml:space="preserve"> корупційни</w:t>
      </w:r>
      <w:r w:rsidR="00C010EE">
        <w:rPr>
          <w:sz w:val="28"/>
          <w:szCs w:val="28"/>
        </w:rPr>
        <w:t>й</w:t>
      </w:r>
      <w:r w:rsidR="00452E43" w:rsidRPr="00F86DF1">
        <w:rPr>
          <w:sz w:val="28"/>
          <w:szCs w:val="28"/>
        </w:rPr>
        <w:t xml:space="preserve"> ризик у діяльності органів прокуратури</w:t>
      </w:r>
      <w:r w:rsidR="00445403" w:rsidRPr="00445403">
        <w:rPr>
          <w:sz w:val="28"/>
          <w:szCs w:val="28"/>
        </w:rPr>
        <w:t xml:space="preserve"> </w:t>
      </w:r>
      <w:r w:rsidR="00445403">
        <w:rPr>
          <w:sz w:val="28"/>
          <w:szCs w:val="28"/>
        </w:rPr>
        <w:t>України</w:t>
      </w:r>
      <w:r w:rsidR="00452E43" w:rsidRPr="00452E43">
        <w:rPr>
          <w:sz w:val="28"/>
          <w:szCs w:val="28"/>
        </w:rPr>
        <w:t xml:space="preserve">. </w:t>
      </w:r>
    </w:p>
    <w:p w:rsidR="000459E3" w:rsidRPr="00F86DF1" w:rsidRDefault="00AE3368" w:rsidP="003E0DB7">
      <w:pPr>
        <w:spacing w:after="120"/>
        <w:ind w:firstLine="567"/>
        <w:jc w:val="both"/>
        <w:rPr>
          <w:sz w:val="28"/>
          <w:szCs w:val="28"/>
        </w:rPr>
      </w:pPr>
      <w:r w:rsidRPr="00F86DF1">
        <w:rPr>
          <w:sz w:val="28"/>
          <w:szCs w:val="28"/>
        </w:rPr>
        <w:t xml:space="preserve">З урахуванням </w:t>
      </w:r>
      <w:r w:rsidR="00E004CE" w:rsidRPr="00F86DF1">
        <w:rPr>
          <w:sz w:val="28"/>
          <w:szCs w:val="28"/>
        </w:rPr>
        <w:t xml:space="preserve">пропозицій </w:t>
      </w:r>
      <w:r w:rsidR="00C010EE">
        <w:rPr>
          <w:sz w:val="28"/>
          <w:szCs w:val="28"/>
        </w:rPr>
        <w:t xml:space="preserve">структурних підрозділів Генеральної прокуратури України та </w:t>
      </w:r>
      <w:r w:rsidR="00E004CE" w:rsidRPr="00F86DF1">
        <w:rPr>
          <w:sz w:val="28"/>
          <w:szCs w:val="28"/>
        </w:rPr>
        <w:t xml:space="preserve">регіональних </w:t>
      </w:r>
      <w:r w:rsidRPr="00F86DF1">
        <w:rPr>
          <w:sz w:val="28"/>
          <w:szCs w:val="28"/>
        </w:rPr>
        <w:t>прокур</w:t>
      </w:r>
      <w:r w:rsidR="007353D3" w:rsidRPr="00F86DF1">
        <w:rPr>
          <w:sz w:val="28"/>
          <w:szCs w:val="28"/>
        </w:rPr>
        <w:t>а</w:t>
      </w:r>
      <w:r w:rsidR="00E004CE" w:rsidRPr="00F86DF1">
        <w:rPr>
          <w:sz w:val="28"/>
          <w:szCs w:val="28"/>
        </w:rPr>
        <w:t>тур</w:t>
      </w:r>
      <w:r w:rsidR="007353D3" w:rsidRPr="00F86DF1">
        <w:rPr>
          <w:sz w:val="28"/>
          <w:szCs w:val="28"/>
        </w:rPr>
        <w:t xml:space="preserve"> </w:t>
      </w:r>
      <w:r w:rsidR="000459E3" w:rsidRPr="00F86DF1">
        <w:rPr>
          <w:sz w:val="28"/>
          <w:szCs w:val="28"/>
        </w:rPr>
        <w:t xml:space="preserve">Комісією ідентифіковано </w:t>
      </w:r>
      <w:r w:rsidR="000459E3" w:rsidRPr="00C010EE">
        <w:rPr>
          <w:b/>
          <w:sz w:val="28"/>
          <w:szCs w:val="28"/>
        </w:rPr>
        <w:t>1</w:t>
      </w:r>
      <w:r w:rsidR="00D81605">
        <w:rPr>
          <w:b/>
          <w:sz w:val="28"/>
          <w:szCs w:val="28"/>
        </w:rPr>
        <w:t>3</w:t>
      </w:r>
      <w:r w:rsidR="000459E3" w:rsidRPr="00F86DF1">
        <w:rPr>
          <w:sz w:val="28"/>
          <w:szCs w:val="28"/>
        </w:rPr>
        <w:t xml:space="preserve"> із </w:t>
      </w:r>
      <w:r w:rsidR="004C24C3" w:rsidRPr="004C24C3">
        <w:rPr>
          <w:b/>
          <w:sz w:val="28"/>
          <w:szCs w:val="28"/>
        </w:rPr>
        <w:t>124</w:t>
      </w:r>
      <w:r w:rsidR="000459E3" w:rsidRPr="00F86DF1">
        <w:rPr>
          <w:sz w:val="28"/>
          <w:szCs w:val="28"/>
        </w:rPr>
        <w:t xml:space="preserve"> запропонованих корупційних ризиків.</w:t>
      </w:r>
    </w:p>
    <w:p w:rsidR="00C84819" w:rsidRPr="004C63D0" w:rsidRDefault="005C239E" w:rsidP="003E0DB7">
      <w:pPr>
        <w:spacing w:after="120"/>
        <w:ind w:firstLine="567"/>
        <w:jc w:val="both"/>
        <w:rPr>
          <w:sz w:val="28"/>
          <w:szCs w:val="28"/>
        </w:rPr>
      </w:pPr>
      <w:r>
        <w:rPr>
          <w:sz w:val="28"/>
          <w:szCs w:val="28"/>
        </w:rPr>
        <w:t>До роботи К</w:t>
      </w:r>
      <w:r w:rsidR="00C84819" w:rsidRPr="004C63D0">
        <w:rPr>
          <w:sz w:val="28"/>
          <w:szCs w:val="28"/>
        </w:rPr>
        <w:t xml:space="preserve">омісії </w:t>
      </w:r>
      <w:r w:rsidR="000459E3">
        <w:rPr>
          <w:sz w:val="28"/>
          <w:szCs w:val="28"/>
        </w:rPr>
        <w:t>за</w:t>
      </w:r>
      <w:r w:rsidR="00C84819" w:rsidRPr="004C63D0">
        <w:rPr>
          <w:sz w:val="28"/>
          <w:szCs w:val="28"/>
        </w:rPr>
        <w:t>лучалися працівники Генеральної прокуратури України, які надавали інформацію</w:t>
      </w:r>
      <w:r w:rsidR="007D4282">
        <w:rPr>
          <w:sz w:val="28"/>
          <w:szCs w:val="28"/>
        </w:rPr>
        <w:t>,</w:t>
      </w:r>
      <w:r w:rsidR="00C84819" w:rsidRPr="004C63D0">
        <w:rPr>
          <w:sz w:val="28"/>
          <w:szCs w:val="28"/>
        </w:rPr>
        <w:t xml:space="preserve"> необхідну для </w:t>
      </w:r>
      <w:r>
        <w:rPr>
          <w:sz w:val="28"/>
          <w:szCs w:val="28"/>
        </w:rPr>
        <w:t xml:space="preserve">ідентифікації та </w:t>
      </w:r>
      <w:r w:rsidR="00C84819" w:rsidRPr="004C63D0">
        <w:rPr>
          <w:sz w:val="28"/>
          <w:szCs w:val="28"/>
        </w:rPr>
        <w:t xml:space="preserve">проведення оцінки корупційних ризиків. </w:t>
      </w:r>
    </w:p>
    <w:p w:rsidR="003F4D94" w:rsidRDefault="00C84819" w:rsidP="003E0DB7">
      <w:pPr>
        <w:spacing w:after="120"/>
        <w:ind w:firstLine="567"/>
        <w:jc w:val="both"/>
        <w:rPr>
          <w:sz w:val="28"/>
          <w:szCs w:val="28"/>
        </w:rPr>
      </w:pPr>
      <w:r w:rsidRPr="004C63D0">
        <w:rPr>
          <w:sz w:val="28"/>
          <w:szCs w:val="28"/>
        </w:rPr>
        <w:t xml:space="preserve">Відповідно до Методології </w:t>
      </w:r>
      <w:r w:rsidR="00844A6D">
        <w:rPr>
          <w:sz w:val="28"/>
          <w:szCs w:val="28"/>
        </w:rPr>
        <w:t xml:space="preserve">оцінювання корупційних ризиків у діяльності органів влади, затвердженої рішенням Національного агентства з питань запобігання корупції від 02.12.2016, зареєстрованої в Міністерстві юстиції України 28.12.2016 № 1718/29848, </w:t>
      </w:r>
      <w:r w:rsidR="005C239E">
        <w:rPr>
          <w:sz w:val="28"/>
          <w:szCs w:val="28"/>
        </w:rPr>
        <w:t>К</w:t>
      </w:r>
      <w:r w:rsidRPr="004C63D0">
        <w:rPr>
          <w:sz w:val="28"/>
          <w:szCs w:val="28"/>
        </w:rPr>
        <w:t xml:space="preserve">омісією </w:t>
      </w:r>
      <w:r w:rsidR="00844A6D">
        <w:rPr>
          <w:sz w:val="28"/>
          <w:szCs w:val="28"/>
        </w:rPr>
        <w:t xml:space="preserve">визначено </w:t>
      </w:r>
      <w:r w:rsidRPr="004C63D0">
        <w:rPr>
          <w:sz w:val="28"/>
          <w:szCs w:val="28"/>
        </w:rPr>
        <w:t>об’єкт</w:t>
      </w:r>
      <w:r w:rsidR="00844A6D">
        <w:rPr>
          <w:sz w:val="28"/>
          <w:szCs w:val="28"/>
        </w:rPr>
        <w:t>и</w:t>
      </w:r>
      <w:r w:rsidRPr="004C63D0">
        <w:rPr>
          <w:sz w:val="28"/>
          <w:szCs w:val="28"/>
        </w:rPr>
        <w:t xml:space="preserve"> для іде</w:t>
      </w:r>
      <w:r w:rsidR="007D4282">
        <w:rPr>
          <w:sz w:val="28"/>
          <w:szCs w:val="28"/>
        </w:rPr>
        <w:t>нтифікації корупційних ризиків у</w:t>
      </w:r>
      <w:r w:rsidRPr="004C63D0">
        <w:rPr>
          <w:sz w:val="28"/>
          <w:szCs w:val="28"/>
        </w:rPr>
        <w:t xml:space="preserve"> діяльності органів прокуратури, ідентифіковано ризики, здійснено їх формальне визначення та проведено оцінку.  </w:t>
      </w:r>
    </w:p>
    <w:p w:rsidR="003F4D94" w:rsidRPr="00C010EE" w:rsidRDefault="00E004CE" w:rsidP="003E0DB7">
      <w:pPr>
        <w:spacing w:after="120"/>
        <w:ind w:firstLine="567"/>
        <w:jc w:val="both"/>
        <w:rPr>
          <w:sz w:val="28"/>
          <w:szCs w:val="28"/>
        </w:rPr>
      </w:pPr>
      <w:r w:rsidRPr="00C010EE">
        <w:rPr>
          <w:sz w:val="28"/>
          <w:szCs w:val="28"/>
        </w:rPr>
        <w:t>За</w:t>
      </w:r>
      <w:r w:rsidR="00B26EDD" w:rsidRPr="00C010EE">
        <w:rPr>
          <w:sz w:val="28"/>
          <w:szCs w:val="28"/>
        </w:rPr>
        <w:t>галом</w:t>
      </w:r>
      <w:r w:rsidR="003E0DB7">
        <w:rPr>
          <w:sz w:val="28"/>
          <w:szCs w:val="28"/>
        </w:rPr>
        <w:t>,</w:t>
      </w:r>
      <w:r w:rsidRPr="00C010EE">
        <w:rPr>
          <w:sz w:val="28"/>
          <w:szCs w:val="28"/>
        </w:rPr>
        <w:t xml:space="preserve"> </w:t>
      </w:r>
      <w:r w:rsidR="00C84819" w:rsidRPr="00C010EE">
        <w:rPr>
          <w:sz w:val="28"/>
          <w:szCs w:val="28"/>
        </w:rPr>
        <w:t xml:space="preserve">Комісією визначено </w:t>
      </w:r>
      <w:r w:rsidR="00C84819" w:rsidRPr="00C010EE">
        <w:rPr>
          <w:b/>
          <w:sz w:val="28"/>
          <w:szCs w:val="28"/>
        </w:rPr>
        <w:t>11</w:t>
      </w:r>
      <w:r w:rsidR="00C84819" w:rsidRPr="00C010EE">
        <w:rPr>
          <w:sz w:val="28"/>
          <w:szCs w:val="28"/>
        </w:rPr>
        <w:t xml:space="preserve"> об’єктів для ідентифікації корупційних ризиків </w:t>
      </w:r>
      <w:r w:rsidR="007D4282" w:rsidRPr="00C010EE">
        <w:rPr>
          <w:sz w:val="28"/>
          <w:szCs w:val="28"/>
        </w:rPr>
        <w:t>у</w:t>
      </w:r>
      <w:r w:rsidR="00C84819" w:rsidRPr="00C010EE">
        <w:rPr>
          <w:sz w:val="28"/>
          <w:szCs w:val="28"/>
        </w:rPr>
        <w:t xml:space="preserve"> діяльності органів прокуратури</w:t>
      </w:r>
      <w:r w:rsidR="00445403" w:rsidRPr="00445403">
        <w:rPr>
          <w:sz w:val="28"/>
          <w:szCs w:val="28"/>
        </w:rPr>
        <w:t xml:space="preserve"> </w:t>
      </w:r>
      <w:r w:rsidR="00445403">
        <w:rPr>
          <w:sz w:val="28"/>
          <w:szCs w:val="28"/>
        </w:rPr>
        <w:t>України</w:t>
      </w:r>
      <w:r w:rsidR="00C84819" w:rsidRPr="00C010EE">
        <w:rPr>
          <w:sz w:val="28"/>
          <w:szCs w:val="28"/>
        </w:rPr>
        <w:t xml:space="preserve">, серед яких </w:t>
      </w:r>
      <w:r w:rsidR="00C84819" w:rsidRPr="00C010EE">
        <w:rPr>
          <w:b/>
          <w:sz w:val="28"/>
          <w:szCs w:val="28"/>
        </w:rPr>
        <w:t>5</w:t>
      </w:r>
      <w:r w:rsidR="00C84819" w:rsidRPr="00C010EE">
        <w:rPr>
          <w:sz w:val="28"/>
          <w:szCs w:val="28"/>
        </w:rPr>
        <w:t xml:space="preserve"> функцій та </w:t>
      </w:r>
      <w:r w:rsidR="00C84819" w:rsidRPr="00C010EE">
        <w:rPr>
          <w:b/>
          <w:sz w:val="28"/>
          <w:szCs w:val="28"/>
        </w:rPr>
        <w:t>6</w:t>
      </w:r>
      <w:r w:rsidR="00C84819" w:rsidRPr="00C010EE">
        <w:rPr>
          <w:sz w:val="28"/>
          <w:szCs w:val="28"/>
        </w:rPr>
        <w:t xml:space="preserve"> завдань для забезпечення функцій органів прокуратури</w:t>
      </w:r>
      <w:r w:rsidR="00445403">
        <w:rPr>
          <w:sz w:val="28"/>
          <w:szCs w:val="28"/>
        </w:rPr>
        <w:t xml:space="preserve"> України</w:t>
      </w:r>
      <w:r w:rsidR="00571EC1">
        <w:rPr>
          <w:sz w:val="28"/>
          <w:szCs w:val="28"/>
        </w:rPr>
        <w:t>,</w:t>
      </w:r>
      <w:r w:rsidR="003E0DB7">
        <w:rPr>
          <w:sz w:val="28"/>
          <w:szCs w:val="28"/>
        </w:rPr>
        <w:t xml:space="preserve"> </w:t>
      </w:r>
      <w:r w:rsidR="003F4D94" w:rsidRPr="00C010EE">
        <w:rPr>
          <w:sz w:val="28"/>
          <w:szCs w:val="28"/>
        </w:rPr>
        <w:t>зокрема:</w:t>
      </w:r>
    </w:p>
    <w:p w:rsidR="003F4D94" w:rsidRPr="003F4D94" w:rsidRDefault="003F4D94" w:rsidP="003E0DB7">
      <w:pPr>
        <w:pStyle w:val="ae"/>
        <w:numPr>
          <w:ilvl w:val="0"/>
          <w:numId w:val="10"/>
        </w:numPr>
        <w:spacing w:after="120"/>
        <w:ind w:left="0" w:firstLine="567"/>
        <w:jc w:val="both"/>
        <w:rPr>
          <w:b/>
          <w:sz w:val="28"/>
          <w:szCs w:val="28"/>
        </w:rPr>
      </w:pPr>
      <w:r w:rsidRPr="003F4D94">
        <w:rPr>
          <w:b/>
          <w:color w:val="000000"/>
          <w:sz w:val="28"/>
          <w:szCs w:val="28"/>
        </w:rPr>
        <w:t>функції:</w:t>
      </w:r>
    </w:p>
    <w:p w:rsidR="003F4D94" w:rsidRDefault="003F4D94" w:rsidP="003E0DB7">
      <w:pPr>
        <w:pStyle w:val="ae"/>
        <w:numPr>
          <w:ilvl w:val="0"/>
          <w:numId w:val="6"/>
        </w:numPr>
        <w:shd w:val="clear" w:color="auto" w:fill="FFFFFF"/>
        <w:spacing w:after="120"/>
        <w:ind w:left="0" w:firstLine="567"/>
        <w:jc w:val="both"/>
        <w:textAlignment w:val="baseline"/>
        <w:rPr>
          <w:color w:val="000000"/>
          <w:sz w:val="28"/>
          <w:szCs w:val="28"/>
        </w:rPr>
      </w:pPr>
      <w:r w:rsidRPr="003F4D94">
        <w:rPr>
          <w:color w:val="000000"/>
          <w:sz w:val="28"/>
          <w:szCs w:val="28"/>
        </w:rPr>
        <w:t>підтримання публічного обвинувачення в суді;</w:t>
      </w:r>
      <w:bookmarkStart w:id="0" w:name="n5261"/>
      <w:bookmarkEnd w:id="0"/>
    </w:p>
    <w:p w:rsidR="003F4D94" w:rsidRPr="003F4D94" w:rsidRDefault="003F4D94" w:rsidP="003E0DB7">
      <w:pPr>
        <w:pStyle w:val="ae"/>
        <w:numPr>
          <w:ilvl w:val="0"/>
          <w:numId w:val="6"/>
        </w:numPr>
        <w:shd w:val="clear" w:color="auto" w:fill="FFFFFF"/>
        <w:spacing w:after="120"/>
        <w:ind w:left="0" w:firstLine="567"/>
        <w:jc w:val="both"/>
        <w:textAlignment w:val="baseline"/>
        <w:rPr>
          <w:color w:val="000000"/>
          <w:sz w:val="28"/>
          <w:szCs w:val="28"/>
        </w:rPr>
      </w:pPr>
      <w:r w:rsidRPr="003F4D94">
        <w:rPr>
          <w:color w:val="000000"/>
          <w:sz w:val="28"/>
          <w:szCs w:val="28"/>
        </w:rPr>
        <w:t>організація і процесуальн</w:t>
      </w:r>
      <w:r w:rsidR="00B26EDD">
        <w:rPr>
          <w:color w:val="000000"/>
          <w:sz w:val="28"/>
          <w:szCs w:val="28"/>
        </w:rPr>
        <w:t>е</w:t>
      </w:r>
      <w:r w:rsidRPr="003F4D94">
        <w:rPr>
          <w:color w:val="000000"/>
          <w:sz w:val="28"/>
          <w:szCs w:val="28"/>
        </w:rPr>
        <w:t xml:space="preserve"> керівництв</w:t>
      </w:r>
      <w:r w:rsidR="00B26EDD">
        <w:rPr>
          <w:color w:val="000000"/>
          <w:sz w:val="28"/>
          <w:szCs w:val="28"/>
        </w:rPr>
        <w:t>о</w:t>
      </w:r>
      <w:r w:rsidRPr="003F4D94">
        <w:rPr>
          <w:color w:val="000000"/>
          <w:sz w:val="28"/>
          <w:szCs w:val="28"/>
        </w:rPr>
        <w:t xml:space="preserve"> досудовим розслідуванням, вирішення відповідно до закону інших питань під час кримінального </w:t>
      </w:r>
      <w:r w:rsidRPr="003F4D94">
        <w:rPr>
          <w:color w:val="000000"/>
          <w:sz w:val="28"/>
          <w:szCs w:val="28"/>
        </w:rPr>
        <w:lastRenderedPageBreak/>
        <w:t>провадження, нагляд за негласними та іншими слідчими і розшуковими діями органів правопорядку;</w:t>
      </w:r>
      <w:bookmarkStart w:id="1" w:name="n5262"/>
      <w:bookmarkEnd w:id="1"/>
    </w:p>
    <w:p w:rsidR="003F4D94" w:rsidRPr="003F4D94" w:rsidRDefault="003F4D94" w:rsidP="003E0DB7">
      <w:pPr>
        <w:pStyle w:val="rvps2"/>
        <w:numPr>
          <w:ilvl w:val="0"/>
          <w:numId w:val="6"/>
        </w:numPr>
        <w:shd w:val="clear" w:color="auto" w:fill="FFFFFF"/>
        <w:spacing w:before="0" w:beforeAutospacing="0" w:after="120" w:afterAutospacing="0"/>
        <w:ind w:left="0" w:firstLine="567"/>
        <w:jc w:val="both"/>
        <w:textAlignment w:val="baseline"/>
        <w:rPr>
          <w:sz w:val="28"/>
          <w:szCs w:val="28"/>
          <w:lang w:val="uk-UA"/>
        </w:rPr>
      </w:pPr>
      <w:proofErr w:type="spellStart"/>
      <w:r w:rsidRPr="003F4D94">
        <w:rPr>
          <w:color w:val="000000"/>
          <w:sz w:val="28"/>
          <w:szCs w:val="28"/>
        </w:rPr>
        <w:t>представництв</w:t>
      </w:r>
      <w:proofErr w:type="spellEnd"/>
      <w:r w:rsidRPr="003F4D94">
        <w:rPr>
          <w:color w:val="000000"/>
          <w:sz w:val="28"/>
          <w:szCs w:val="28"/>
          <w:lang w:val="uk-UA"/>
        </w:rPr>
        <w:t>о</w:t>
      </w:r>
      <w:r w:rsidRPr="003F4D94">
        <w:rPr>
          <w:color w:val="000000"/>
          <w:sz w:val="28"/>
          <w:szCs w:val="28"/>
        </w:rPr>
        <w:t xml:space="preserve"> </w:t>
      </w:r>
      <w:proofErr w:type="spellStart"/>
      <w:r w:rsidRPr="003F4D94">
        <w:rPr>
          <w:color w:val="000000"/>
          <w:sz w:val="28"/>
          <w:szCs w:val="28"/>
        </w:rPr>
        <w:t>інтересів</w:t>
      </w:r>
      <w:proofErr w:type="spellEnd"/>
      <w:r w:rsidRPr="003F4D94">
        <w:rPr>
          <w:color w:val="000000"/>
          <w:sz w:val="28"/>
          <w:szCs w:val="28"/>
        </w:rPr>
        <w:t xml:space="preserve"> </w:t>
      </w:r>
      <w:proofErr w:type="spellStart"/>
      <w:r w:rsidRPr="003F4D94">
        <w:rPr>
          <w:color w:val="000000"/>
          <w:sz w:val="28"/>
          <w:szCs w:val="28"/>
        </w:rPr>
        <w:t>держави</w:t>
      </w:r>
      <w:proofErr w:type="spellEnd"/>
      <w:r w:rsidRPr="003F4D94">
        <w:rPr>
          <w:color w:val="000000"/>
          <w:sz w:val="28"/>
          <w:szCs w:val="28"/>
        </w:rPr>
        <w:t xml:space="preserve"> в </w:t>
      </w:r>
      <w:proofErr w:type="spellStart"/>
      <w:r w:rsidRPr="003F4D94">
        <w:rPr>
          <w:color w:val="000000"/>
          <w:sz w:val="28"/>
          <w:szCs w:val="28"/>
        </w:rPr>
        <w:t>суді</w:t>
      </w:r>
      <w:proofErr w:type="spellEnd"/>
      <w:r w:rsidRPr="003F4D94">
        <w:rPr>
          <w:color w:val="000000"/>
          <w:sz w:val="28"/>
          <w:szCs w:val="28"/>
        </w:rPr>
        <w:t xml:space="preserve"> у </w:t>
      </w:r>
      <w:proofErr w:type="spellStart"/>
      <w:r w:rsidRPr="003F4D94">
        <w:rPr>
          <w:color w:val="000000"/>
          <w:sz w:val="28"/>
          <w:szCs w:val="28"/>
        </w:rPr>
        <w:t>виключних</w:t>
      </w:r>
      <w:proofErr w:type="spellEnd"/>
      <w:r w:rsidRPr="003F4D94">
        <w:rPr>
          <w:color w:val="000000"/>
          <w:sz w:val="28"/>
          <w:szCs w:val="28"/>
        </w:rPr>
        <w:t xml:space="preserve"> </w:t>
      </w:r>
      <w:proofErr w:type="spellStart"/>
      <w:r w:rsidRPr="003F4D94">
        <w:rPr>
          <w:color w:val="000000"/>
          <w:sz w:val="28"/>
          <w:szCs w:val="28"/>
        </w:rPr>
        <w:t>випадках</w:t>
      </w:r>
      <w:proofErr w:type="spellEnd"/>
      <w:r w:rsidRPr="003F4D94">
        <w:rPr>
          <w:color w:val="000000"/>
          <w:sz w:val="28"/>
          <w:szCs w:val="28"/>
        </w:rPr>
        <w:t xml:space="preserve"> і </w:t>
      </w:r>
      <w:proofErr w:type="gramStart"/>
      <w:r w:rsidRPr="003F4D94">
        <w:rPr>
          <w:color w:val="000000"/>
          <w:sz w:val="28"/>
          <w:szCs w:val="28"/>
        </w:rPr>
        <w:t>в</w:t>
      </w:r>
      <w:proofErr w:type="gramEnd"/>
      <w:r w:rsidRPr="003F4D94">
        <w:rPr>
          <w:color w:val="000000"/>
          <w:sz w:val="28"/>
          <w:szCs w:val="28"/>
        </w:rPr>
        <w:t xml:space="preserve"> порядку, </w:t>
      </w:r>
      <w:proofErr w:type="spellStart"/>
      <w:r w:rsidRPr="003F4D94">
        <w:rPr>
          <w:color w:val="000000"/>
          <w:sz w:val="28"/>
          <w:szCs w:val="28"/>
        </w:rPr>
        <w:t>що</w:t>
      </w:r>
      <w:proofErr w:type="spellEnd"/>
      <w:r w:rsidRPr="003F4D94">
        <w:rPr>
          <w:color w:val="000000"/>
          <w:sz w:val="28"/>
          <w:szCs w:val="28"/>
        </w:rPr>
        <w:t xml:space="preserve"> </w:t>
      </w:r>
      <w:proofErr w:type="spellStart"/>
      <w:r w:rsidRPr="003F4D94">
        <w:rPr>
          <w:color w:val="000000"/>
          <w:sz w:val="28"/>
          <w:szCs w:val="28"/>
        </w:rPr>
        <w:t>визначені</w:t>
      </w:r>
      <w:proofErr w:type="spellEnd"/>
      <w:r w:rsidRPr="003F4D94">
        <w:rPr>
          <w:color w:val="000000"/>
          <w:sz w:val="28"/>
          <w:szCs w:val="28"/>
        </w:rPr>
        <w:t xml:space="preserve"> законом</w:t>
      </w:r>
      <w:r w:rsidRPr="003F4D94">
        <w:rPr>
          <w:color w:val="000000"/>
          <w:sz w:val="28"/>
          <w:szCs w:val="28"/>
          <w:lang w:val="uk-UA"/>
        </w:rPr>
        <w:t>;</w:t>
      </w:r>
    </w:p>
    <w:p w:rsidR="003F4D94" w:rsidRPr="00B95048" w:rsidRDefault="003F4D94" w:rsidP="003E0DB7">
      <w:pPr>
        <w:pStyle w:val="rvps2"/>
        <w:numPr>
          <w:ilvl w:val="0"/>
          <w:numId w:val="6"/>
        </w:numPr>
        <w:shd w:val="clear" w:color="auto" w:fill="FFFFFF"/>
        <w:spacing w:before="0" w:beforeAutospacing="0" w:after="120" w:afterAutospacing="0"/>
        <w:ind w:left="0" w:firstLine="567"/>
        <w:jc w:val="both"/>
        <w:textAlignment w:val="baseline"/>
        <w:rPr>
          <w:sz w:val="28"/>
          <w:szCs w:val="28"/>
          <w:lang w:val="uk-UA"/>
        </w:rPr>
      </w:pPr>
      <w:r w:rsidRPr="00B95048">
        <w:rPr>
          <w:sz w:val="28"/>
          <w:szCs w:val="28"/>
          <w:lang w:val="uk-UA"/>
        </w:rPr>
        <w:t>проведення досудового розслідування;</w:t>
      </w:r>
    </w:p>
    <w:p w:rsidR="003F4D94" w:rsidRPr="00B95048" w:rsidRDefault="003F4D94" w:rsidP="003E0DB7">
      <w:pPr>
        <w:pStyle w:val="rvps2"/>
        <w:numPr>
          <w:ilvl w:val="0"/>
          <w:numId w:val="6"/>
        </w:numPr>
        <w:shd w:val="clear" w:color="auto" w:fill="FFFFFF"/>
        <w:spacing w:before="0" w:beforeAutospacing="0" w:after="120" w:afterAutospacing="0"/>
        <w:ind w:left="0" w:firstLine="567"/>
        <w:jc w:val="both"/>
        <w:textAlignment w:val="baseline"/>
        <w:rPr>
          <w:sz w:val="28"/>
          <w:szCs w:val="28"/>
          <w:lang w:val="uk-UA"/>
        </w:rPr>
      </w:pPr>
      <w:r w:rsidRPr="00B95048">
        <w:rPr>
          <w:sz w:val="28"/>
          <w:szCs w:val="28"/>
          <w:lang w:val="uk-UA"/>
        </w:rPr>
        <w:t>нагляд за додержанням законів при виконанні судових рішень у кримінальних провадженнях та інших заходів примусового характеру;</w:t>
      </w:r>
    </w:p>
    <w:p w:rsidR="003F4D94" w:rsidRPr="003F4D94" w:rsidRDefault="003F4D94" w:rsidP="003E0DB7">
      <w:pPr>
        <w:pStyle w:val="rvps2"/>
        <w:numPr>
          <w:ilvl w:val="0"/>
          <w:numId w:val="10"/>
        </w:numPr>
        <w:shd w:val="clear" w:color="auto" w:fill="FFFFFF"/>
        <w:spacing w:before="0" w:beforeAutospacing="0" w:after="120" w:afterAutospacing="0"/>
        <w:ind w:left="0" w:firstLine="567"/>
        <w:jc w:val="both"/>
        <w:textAlignment w:val="baseline"/>
        <w:rPr>
          <w:b/>
          <w:color w:val="000000"/>
          <w:sz w:val="28"/>
          <w:szCs w:val="28"/>
          <w:lang w:val="uk-UA"/>
        </w:rPr>
      </w:pPr>
      <w:r w:rsidRPr="003F4D94">
        <w:rPr>
          <w:b/>
          <w:color w:val="000000"/>
          <w:sz w:val="28"/>
          <w:szCs w:val="28"/>
          <w:lang w:val="uk-UA"/>
        </w:rPr>
        <w:t>завдання для забезпечення виконання функцій:</w:t>
      </w:r>
    </w:p>
    <w:p w:rsidR="003F4D94" w:rsidRDefault="003F4D94" w:rsidP="003E0DB7">
      <w:pPr>
        <w:pStyle w:val="ae"/>
        <w:numPr>
          <w:ilvl w:val="0"/>
          <w:numId w:val="9"/>
        </w:numPr>
        <w:spacing w:after="120"/>
        <w:ind w:left="0" w:firstLine="567"/>
        <w:jc w:val="both"/>
        <w:rPr>
          <w:sz w:val="28"/>
          <w:szCs w:val="28"/>
        </w:rPr>
      </w:pPr>
      <w:r w:rsidRPr="003F4D94">
        <w:rPr>
          <w:sz w:val="28"/>
          <w:szCs w:val="28"/>
        </w:rPr>
        <w:t xml:space="preserve">врегулювання діяльності; </w:t>
      </w:r>
    </w:p>
    <w:p w:rsidR="003F4D94" w:rsidRDefault="003F4D94" w:rsidP="003E0DB7">
      <w:pPr>
        <w:pStyle w:val="ae"/>
        <w:numPr>
          <w:ilvl w:val="0"/>
          <w:numId w:val="9"/>
        </w:numPr>
        <w:spacing w:after="120"/>
        <w:ind w:left="0" w:firstLine="567"/>
        <w:jc w:val="both"/>
        <w:rPr>
          <w:sz w:val="28"/>
          <w:szCs w:val="28"/>
        </w:rPr>
      </w:pPr>
      <w:r w:rsidRPr="003F4D94">
        <w:rPr>
          <w:sz w:val="28"/>
          <w:szCs w:val="28"/>
        </w:rPr>
        <w:t>управління персоналом;</w:t>
      </w:r>
    </w:p>
    <w:p w:rsidR="003F4D94" w:rsidRDefault="003F4D94" w:rsidP="003E0DB7">
      <w:pPr>
        <w:pStyle w:val="ae"/>
        <w:numPr>
          <w:ilvl w:val="0"/>
          <w:numId w:val="9"/>
        </w:numPr>
        <w:spacing w:after="120"/>
        <w:ind w:left="0" w:firstLine="567"/>
        <w:jc w:val="both"/>
        <w:rPr>
          <w:sz w:val="28"/>
          <w:szCs w:val="28"/>
        </w:rPr>
      </w:pPr>
      <w:r w:rsidRPr="003F4D94">
        <w:rPr>
          <w:sz w:val="28"/>
          <w:szCs w:val="28"/>
        </w:rPr>
        <w:t>система внутрішньої безпеки;</w:t>
      </w:r>
    </w:p>
    <w:p w:rsidR="003F4D94" w:rsidRDefault="003F4D94" w:rsidP="003E0DB7">
      <w:pPr>
        <w:pStyle w:val="ae"/>
        <w:numPr>
          <w:ilvl w:val="0"/>
          <w:numId w:val="9"/>
        </w:numPr>
        <w:spacing w:after="120"/>
        <w:ind w:left="0" w:firstLine="567"/>
        <w:jc w:val="both"/>
        <w:rPr>
          <w:sz w:val="28"/>
          <w:szCs w:val="28"/>
        </w:rPr>
      </w:pPr>
      <w:r w:rsidRPr="003F4D94">
        <w:rPr>
          <w:sz w:val="28"/>
          <w:szCs w:val="28"/>
        </w:rPr>
        <w:t>управління фінансами, внутрішній аудит і контроль;</w:t>
      </w:r>
    </w:p>
    <w:p w:rsidR="003F4D94" w:rsidRDefault="003F4D94" w:rsidP="003E0DB7">
      <w:pPr>
        <w:pStyle w:val="ae"/>
        <w:numPr>
          <w:ilvl w:val="0"/>
          <w:numId w:val="9"/>
        </w:numPr>
        <w:spacing w:after="120"/>
        <w:ind w:left="0" w:firstLine="567"/>
        <w:jc w:val="both"/>
        <w:rPr>
          <w:sz w:val="28"/>
          <w:szCs w:val="28"/>
        </w:rPr>
      </w:pPr>
      <w:r w:rsidRPr="003F4D94">
        <w:rPr>
          <w:sz w:val="28"/>
          <w:szCs w:val="28"/>
        </w:rPr>
        <w:t>управління матеріальними ресурсами та вирішення питань соціально-побутового забезпечення;</w:t>
      </w:r>
    </w:p>
    <w:p w:rsidR="003F4D94" w:rsidRPr="003F4D94" w:rsidRDefault="003F4D94" w:rsidP="003E0DB7">
      <w:pPr>
        <w:pStyle w:val="ae"/>
        <w:numPr>
          <w:ilvl w:val="0"/>
          <w:numId w:val="9"/>
        </w:numPr>
        <w:spacing w:after="120"/>
        <w:ind w:left="0" w:firstLine="567"/>
        <w:jc w:val="both"/>
        <w:rPr>
          <w:sz w:val="28"/>
          <w:szCs w:val="28"/>
        </w:rPr>
      </w:pPr>
      <w:r w:rsidRPr="003F4D94">
        <w:rPr>
          <w:sz w:val="28"/>
          <w:szCs w:val="28"/>
        </w:rPr>
        <w:t>управління інформацією.</w:t>
      </w:r>
    </w:p>
    <w:p w:rsidR="00FE6028" w:rsidRPr="00F17E54" w:rsidRDefault="00FE6028" w:rsidP="003E0DB7">
      <w:pPr>
        <w:spacing w:after="120"/>
        <w:ind w:firstLine="567"/>
        <w:jc w:val="both"/>
        <w:rPr>
          <w:sz w:val="28"/>
          <w:szCs w:val="28"/>
        </w:rPr>
      </w:pPr>
      <w:r w:rsidRPr="00F17E54">
        <w:rPr>
          <w:sz w:val="28"/>
          <w:szCs w:val="28"/>
        </w:rPr>
        <w:t>Аналізом повноважень прокурора при здійсненні функцій, передбачених Конституцією України, визнано, що більшість</w:t>
      </w:r>
      <w:r w:rsidR="00B26EDD">
        <w:rPr>
          <w:sz w:val="28"/>
          <w:szCs w:val="28"/>
        </w:rPr>
        <w:t xml:space="preserve"> із них</w:t>
      </w:r>
      <w:r w:rsidRPr="00F17E54">
        <w:rPr>
          <w:sz w:val="28"/>
          <w:szCs w:val="28"/>
        </w:rPr>
        <w:t xml:space="preserve"> є владними та одночасно дискреційними, що створює можливості виникнення корупційних ризиків. Разом з цим існує низка заходів щодо їх недопущення. У таких випадках скоєння корупційних або пов’язаних з корупцією правопорушень працівниками органів прокуратури </w:t>
      </w:r>
      <w:r w:rsidR="00445403">
        <w:rPr>
          <w:sz w:val="28"/>
          <w:szCs w:val="28"/>
        </w:rPr>
        <w:t xml:space="preserve">України </w:t>
      </w:r>
      <w:r w:rsidR="00571EC1">
        <w:rPr>
          <w:sz w:val="28"/>
          <w:szCs w:val="28"/>
        </w:rPr>
        <w:t>з</w:t>
      </w:r>
      <w:r w:rsidRPr="00F17E54">
        <w:rPr>
          <w:sz w:val="28"/>
          <w:szCs w:val="28"/>
        </w:rPr>
        <w:t xml:space="preserve">умовлено, у першу чергу, порушенням ними вимог закону. Керівництвом органів прокуратури </w:t>
      </w:r>
      <w:r w:rsidR="00445403">
        <w:rPr>
          <w:sz w:val="28"/>
          <w:szCs w:val="28"/>
        </w:rPr>
        <w:t>України</w:t>
      </w:r>
      <w:r w:rsidR="00445403" w:rsidRPr="00F17E54">
        <w:rPr>
          <w:sz w:val="28"/>
          <w:szCs w:val="28"/>
        </w:rPr>
        <w:t xml:space="preserve"> </w:t>
      </w:r>
      <w:r w:rsidRPr="00F17E54">
        <w:rPr>
          <w:sz w:val="28"/>
          <w:szCs w:val="28"/>
        </w:rPr>
        <w:t xml:space="preserve">вживаються заходи </w:t>
      </w:r>
      <w:r w:rsidR="00B26EDD">
        <w:rPr>
          <w:sz w:val="28"/>
          <w:szCs w:val="28"/>
        </w:rPr>
        <w:t>для</w:t>
      </w:r>
      <w:r w:rsidRPr="00F17E54">
        <w:rPr>
          <w:sz w:val="28"/>
          <w:szCs w:val="28"/>
        </w:rPr>
        <w:t xml:space="preserve"> недопущення таких порушень. Мінімізація їх вчинення досягається шляхом підвищення рівня свідомості працівника щодо несприйняття корупції, вжиттям додаткових заходів профілактичного, навчального, методичного та дисциплінарного характеру. Крім того, підвищення фахового рівня, належне матеріально-побутове забезпечення та соці</w:t>
      </w:r>
      <w:r w:rsidR="00B26EDD">
        <w:rPr>
          <w:sz w:val="28"/>
          <w:szCs w:val="28"/>
        </w:rPr>
        <w:t>альний захист працівників органів</w:t>
      </w:r>
      <w:r w:rsidRPr="00F17E54">
        <w:rPr>
          <w:sz w:val="28"/>
          <w:szCs w:val="28"/>
        </w:rPr>
        <w:t xml:space="preserve"> прокуратури </w:t>
      </w:r>
      <w:r w:rsidR="00445403">
        <w:rPr>
          <w:sz w:val="28"/>
          <w:szCs w:val="28"/>
        </w:rPr>
        <w:t>України</w:t>
      </w:r>
      <w:r w:rsidR="00445403" w:rsidRPr="00F17E54">
        <w:rPr>
          <w:sz w:val="28"/>
          <w:szCs w:val="28"/>
        </w:rPr>
        <w:t xml:space="preserve"> </w:t>
      </w:r>
      <w:r w:rsidRPr="00F17E54">
        <w:rPr>
          <w:sz w:val="28"/>
          <w:szCs w:val="28"/>
        </w:rPr>
        <w:t>також є дієвим чинником запобігання корупції.</w:t>
      </w:r>
    </w:p>
    <w:p w:rsidR="00213A7B" w:rsidRPr="009D2490" w:rsidRDefault="00656B77" w:rsidP="003E0DB7">
      <w:pPr>
        <w:spacing w:after="120"/>
        <w:ind w:firstLine="567"/>
        <w:jc w:val="both"/>
        <w:rPr>
          <w:sz w:val="28"/>
          <w:szCs w:val="28"/>
        </w:rPr>
      </w:pPr>
      <w:r w:rsidRPr="009D2490">
        <w:rPr>
          <w:sz w:val="28"/>
          <w:szCs w:val="28"/>
        </w:rPr>
        <w:t xml:space="preserve">Разом з цим Комісією ідентифіковано </w:t>
      </w:r>
      <w:r w:rsidR="00C010EE" w:rsidRPr="009D2490">
        <w:rPr>
          <w:b/>
          <w:sz w:val="28"/>
          <w:szCs w:val="28"/>
        </w:rPr>
        <w:t>1</w:t>
      </w:r>
      <w:r w:rsidR="00D81605" w:rsidRPr="009D2490">
        <w:rPr>
          <w:b/>
          <w:sz w:val="28"/>
          <w:szCs w:val="28"/>
        </w:rPr>
        <w:t>3</w:t>
      </w:r>
      <w:r w:rsidRPr="009D2490">
        <w:rPr>
          <w:sz w:val="28"/>
          <w:szCs w:val="28"/>
        </w:rPr>
        <w:t xml:space="preserve"> корупційних ризиків</w:t>
      </w:r>
      <w:r w:rsidR="00213A7B" w:rsidRPr="009D2490">
        <w:rPr>
          <w:sz w:val="28"/>
          <w:szCs w:val="28"/>
        </w:rPr>
        <w:t>, які потребують додаткових запобіжників. З них</w:t>
      </w:r>
      <w:r w:rsidRPr="009D2490">
        <w:rPr>
          <w:sz w:val="28"/>
          <w:szCs w:val="28"/>
        </w:rPr>
        <w:t xml:space="preserve"> </w:t>
      </w:r>
      <w:r w:rsidR="00C010EE" w:rsidRPr="009D2490">
        <w:rPr>
          <w:b/>
          <w:sz w:val="28"/>
          <w:szCs w:val="28"/>
        </w:rPr>
        <w:t>6</w:t>
      </w:r>
      <w:r w:rsidR="00F17E54" w:rsidRPr="009D2490">
        <w:rPr>
          <w:b/>
          <w:sz w:val="28"/>
          <w:szCs w:val="28"/>
        </w:rPr>
        <w:t xml:space="preserve"> </w:t>
      </w:r>
      <w:r w:rsidR="00F17E54" w:rsidRPr="009D2490">
        <w:rPr>
          <w:sz w:val="28"/>
          <w:szCs w:val="28"/>
        </w:rPr>
        <w:t>тих, які можуть виникнути при здійсненні функцій органів прокуратури</w:t>
      </w:r>
      <w:r w:rsidR="00445403">
        <w:rPr>
          <w:sz w:val="28"/>
          <w:szCs w:val="28"/>
        </w:rPr>
        <w:t xml:space="preserve"> України</w:t>
      </w:r>
      <w:r w:rsidR="00F17E54" w:rsidRPr="009D2490">
        <w:rPr>
          <w:sz w:val="28"/>
          <w:szCs w:val="28"/>
        </w:rPr>
        <w:t xml:space="preserve">, </w:t>
      </w:r>
      <w:r w:rsidR="008B62C0">
        <w:rPr>
          <w:b/>
          <w:sz w:val="28"/>
          <w:szCs w:val="28"/>
        </w:rPr>
        <w:t>5</w:t>
      </w:r>
      <w:r w:rsidR="00213A7B" w:rsidRPr="009D2490">
        <w:rPr>
          <w:sz w:val="28"/>
          <w:szCs w:val="28"/>
        </w:rPr>
        <w:t xml:space="preserve"> </w:t>
      </w:r>
      <w:r w:rsidR="00F17E54" w:rsidRPr="009D2490">
        <w:rPr>
          <w:sz w:val="28"/>
          <w:szCs w:val="28"/>
        </w:rPr>
        <w:t xml:space="preserve">– при </w:t>
      </w:r>
      <w:r w:rsidR="00213A7B" w:rsidRPr="009D2490">
        <w:rPr>
          <w:sz w:val="28"/>
          <w:szCs w:val="28"/>
        </w:rPr>
        <w:t xml:space="preserve">врегулюванні діяльності, </w:t>
      </w:r>
      <w:r w:rsidR="009D2490" w:rsidRPr="009D2490">
        <w:rPr>
          <w:sz w:val="28"/>
          <w:szCs w:val="28"/>
        </w:rPr>
        <w:t xml:space="preserve">по </w:t>
      </w:r>
      <w:r w:rsidR="00C010EE" w:rsidRPr="009D2490">
        <w:rPr>
          <w:b/>
          <w:sz w:val="28"/>
          <w:szCs w:val="28"/>
        </w:rPr>
        <w:t>1</w:t>
      </w:r>
      <w:r w:rsidR="00213A7B" w:rsidRPr="009D2490">
        <w:rPr>
          <w:sz w:val="28"/>
          <w:szCs w:val="28"/>
        </w:rPr>
        <w:t xml:space="preserve"> –при управлінні інформацією і матеріальними ресурсами</w:t>
      </w:r>
      <w:r w:rsidR="00C010EE" w:rsidRPr="009D2490">
        <w:rPr>
          <w:sz w:val="28"/>
          <w:szCs w:val="28"/>
        </w:rPr>
        <w:t xml:space="preserve"> та при управлінні фінансами, здійсненні внутрішнього контролю, аудиту</w:t>
      </w:r>
      <w:r w:rsidR="00213A7B" w:rsidRPr="009D2490">
        <w:rPr>
          <w:sz w:val="28"/>
          <w:szCs w:val="28"/>
        </w:rPr>
        <w:t xml:space="preserve">. </w:t>
      </w:r>
    </w:p>
    <w:p w:rsidR="00213A7B" w:rsidRPr="00F64D24" w:rsidRDefault="00213A7B" w:rsidP="003E0DB7">
      <w:pPr>
        <w:spacing w:after="120"/>
        <w:ind w:firstLine="567"/>
        <w:jc w:val="both"/>
        <w:rPr>
          <w:color w:val="FF0000"/>
          <w:sz w:val="28"/>
          <w:szCs w:val="28"/>
        </w:rPr>
      </w:pPr>
      <w:r w:rsidRPr="00C010EE">
        <w:rPr>
          <w:sz w:val="28"/>
          <w:szCs w:val="28"/>
        </w:rPr>
        <w:t xml:space="preserve">Комісією проведено оцінювання ідентифікованих корупційних ризиків. </w:t>
      </w:r>
      <w:r w:rsidR="003E0DB7">
        <w:rPr>
          <w:sz w:val="28"/>
          <w:szCs w:val="28"/>
        </w:rPr>
        <w:t>Так, в</w:t>
      </w:r>
      <w:r w:rsidRPr="00C010EE">
        <w:rPr>
          <w:sz w:val="28"/>
          <w:szCs w:val="28"/>
        </w:rPr>
        <w:t xml:space="preserve">изначено </w:t>
      </w:r>
      <w:r w:rsidR="00B95048" w:rsidRPr="00C010EE">
        <w:rPr>
          <w:b/>
          <w:sz w:val="28"/>
          <w:szCs w:val="28"/>
        </w:rPr>
        <w:t>1</w:t>
      </w:r>
      <w:r w:rsidRPr="00C010EE">
        <w:rPr>
          <w:sz w:val="28"/>
          <w:szCs w:val="28"/>
        </w:rPr>
        <w:t xml:space="preserve"> з високим рівнем (у минулому році – </w:t>
      </w:r>
      <w:r w:rsidR="00B95048" w:rsidRPr="00C010EE">
        <w:rPr>
          <w:sz w:val="28"/>
          <w:szCs w:val="28"/>
        </w:rPr>
        <w:t>2</w:t>
      </w:r>
      <w:r w:rsidRPr="00C010EE">
        <w:rPr>
          <w:sz w:val="28"/>
          <w:szCs w:val="28"/>
        </w:rPr>
        <w:t xml:space="preserve">), </w:t>
      </w:r>
      <w:r w:rsidR="00B95048" w:rsidRPr="00C010EE">
        <w:rPr>
          <w:b/>
          <w:sz w:val="28"/>
          <w:szCs w:val="28"/>
        </w:rPr>
        <w:t>1</w:t>
      </w:r>
      <w:r w:rsidR="00D81605">
        <w:rPr>
          <w:b/>
          <w:sz w:val="28"/>
          <w:szCs w:val="28"/>
        </w:rPr>
        <w:t>0</w:t>
      </w:r>
      <w:r w:rsidRPr="00C010EE">
        <w:rPr>
          <w:sz w:val="28"/>
          <w:szCs w:val="28"/>
        </w:rPr>
        <w:t xml:space="preserve"> – середнім (у минулому році – 2</w:t>
      </w:r>
      <w:r w:rsidR="00B95048" w:rsidRPr="00C010EE">
        <w:rPr>
          <w:sz w:val="28"/>
          <w:szCs w:val="28"/>
        </w:rPr>
        <w:t>2</w:t>
      </w:r>
      <w:r w:rsidRPr="00C010EE">
        <w:rPr>
          <w:sz w:val="28"/>
          <w:szCs w:val="28"/>
        </w:rPr>
        <w:t xml:space="preserve">), </w:t>
      </w:r>
      <w:r w:rsidR="00B95048" w:rsidRPr="00C010EE">
        <w:rPr>
          <w:b/>
          <w:sz w:val="28"/>
          <w:szCs w:val="28"/>
        </w:rPr>
        <w:t>2</w:t>
      </w:r>
      <w:r w:rsidRPr="00C010EE">
        <w:rPr>
          <w:sz w:val="28"/>
          <w:szCs w:val="28"/>
        </w:rPr>
        <w:t xml:space="preserve"> – низьким (у минулому році </w:t>
      </w:r>
      <w:r w:rsidR="002E5364" w:rsidRPr="00C010EE">
        <w:rPr>
          <w:sz w:val="28"/>
          <w:szCs w:val="28"/>
        </w:rPr>
        <w:t xml:space="preserve">– </w:t>
      </w:r>
      <w:r w:rsidR="00B95048" w:rsidRPr="00C010EE">
        <w:rPr>
          <w:sz w:val="28"/>
          <w:szCs w:val="28"/>
        </w:rPr>
        <w:t>3</w:t>
      </w:r>
      <w:r w:rsidRPr="00C010EE">
        <w:rPr>
          <w:sz w:val="28"/>
          <w:szCs w:val="28"/>
        </w:rPr>
        <w:t>)</w:t>
      </w:r>
      <w:r w:rsidR="003E0DB7">
        <w:rPr>
          <w:sz w:val="28"/>
          <w:szCs w:val="28"/>
        </w:rPr>
        <w:t xml:space="preserve"> і </w:t>
      </w:r>
      <w:r w:rsidRPr="00C010EE">
        <w:rPr>
          <w:sz w:val="28"/>
          <w:szCs w:val="28"/>
        </w:rPr>
        <w:t xml:space="preserve">прийнято рішення </w:t>
      </w:r>
      <w:r w:rsidR="00820928" w:rsidRPr="00C010EE">
        <w:rPr>
          <w:sz w:val="28"/>
          <w:szCs w:val="28"/>
        </w:rPr>
        <w:t xml:space="preserve">включити </w:t>
      </w:r>
      <w:r w:rsidRPr="00C010EE">
        <w:rPr>
          <w:sz w:val="28"/>
          <w:szCs w:val="28"/>
        </w:rPr>
        <w:t>до звіту ід</w:t>
      </w:r>
      <w:r w:rsidR="00B95048" w:rsidRPr="00C010EE">
        <w:rPr>
          <w:sz w:val="28"/>
          <w:szCs w:val="28"/>
        </w:rPr>
        <w:t xml:space="preserve">ентифіковані ризики з високим, </w:t>
      </w:r>
      <w:r w:rsidRPr="00C010EE">
        <w:rPr>
          <w:sz w:val="28"/>
          <w:szCs w:val="28"/>
        </w:rPr>
        <w:t>середнім</w:t>
      </w:r>
      <w:r w:rsidR="00B95048" w:rsidRPr="00C010EE">
        <w:rPr>
          <w:sz w:val="28"/>
          <w:szCs w:val="28"/>
        </w:rPr>
        <w:t xml:space="preserve"> та низьким</w:t>
      </w:r>
      <w:r w:rsidRPr="00C010EE">
        <w:rPr>
          <w:sz w:val="28"/>
          <w:szCs w:val="28"/>
        </w:rPr>
        <w:t xml:space="preserve"> рівнем</w:t>
      </w:r>
      <w:r w:rsidRPr="00F64D24">
        <w:rPr>
          <w:color w:val="FF0000"/>
          <w:sz w:val="28"/>
          <w:szCs w:val="28"/>
        </w:rPr>
        <w:t>.</w:t>
      </w:r>
    </w:p>
    <w:p w:rsidR="00C84819" w:rsidRDefault="00C84819" w:rsidP="003E0DB7">
      <w:pPr>
        <w:spacing w:after="120"/>
        <w:ind w:firstLine="567"/>
        <w:jc w:val="both"/>
        <w:rPr>
          <w:b/>
          <w:i/>
          <w:sz w:val="28"/>
          <w:szCs w:val="28"/>
        </w:rPr>
      </w:pPr>
      <w:r w:rsidRPr="00503F3F">
        <w:rPr>
          <w:sz w:val="28"/>
          <w:szCs w:val="28"/>
        </w:rPr>
        <w:t>За результатами оцінки корупційних ризиків у діяльності Генеральної прокуратури України підготовлено опис ідентифікованих корупційних ризиків у діяльності органів прокуратури</w:t>
      </w:r>
      <w:r w:rsidR="00445403">
        <w:rPr>
          <w:sz w:val="28"/>
          <w:szCs w:val="28"/>
        </w:rPr>
        <w:t xml:space="preserve"> України</w:t>
      </w:r>
      <w:r w:rsidRPr="00503F3F">
        <w:rPr>
          <w:sz w:val="28"/>
          <w:szCs w:val="28"/>
        </w:rPr>
        <w:t xml:space="preserve">, чинники корупційних ризиків та можливі наслідки корупційного </w:t>
      </w:r>
      <w:r w:rsidR="00656B77" w:rsidRPr="00503F3F">
        <w:rPr>
          <w:sz w:val="28"/>
          <w:szCs w:val="28"/>
        </w:rPr>
        <w:t>правопорушення чи правопорушення,</w:t>
      </w:r>
      <w:r w:rsidRPr="00503F3F">
        <w:rPr>
          <w:sz w:val="28"/>
          <w:szCs w:val="28"/>
        </w:rPr>
        <w:t xml:space="preserve"> </w:t>
      </w:r>
      <w:r w:rsidRPr="00503F3F">
        <w:rPr>
          <w:sz w:val="28"/>
          <w:szCs w:val="28"/>
        </w:rPr>
        <w:lastRenderedPageBreak/>
        <w:t>пов’язаного з корупцією</w:t>
      </w:r>
      <w:r w:rsidR="00656B77" w:rsidRPr="00503F3F">
        <w:rPr>
          <w:sz w:val="28"/>
          <w:szCs w:val="28"/>
        </w:rPr>
        <w:t xml:space="preserve"> </w:t>
      </w:r>
      <w:r w:rsidR="003C5797" w:rsidRPr="00503F3F">
        <w:rPr>
          <w:b/>
          <w:i/>
          <w:sz w:val="28"/>
          <w:szCs w:val="28"/>
        </w:rPr>
        <w:t>(додаток</w:t>
      </w:r>
      <w:r w:rsidR="00193800" w:rsidRPr="00503F3F">
        <w:rPr>
          <w:b/>
          <w:i/>
          <w:sz w:val="28"/>
          <w:szCs w:val="28"/>
        </w:rPr>
        <w:t xml:space="preserve"> </w:t>
      </w:r>
      <w:r w:rsidRPr="00503F3F">
        <w:rPr>
          <w:b/>
          <w:i/>
          <w:sz w:val="28"/>
          <w:szCs w:val="28"/>
        </w:rPr>
        <w:t>1)</w:t>
      </w:r>
      <w:r w:rsidR="00D76FFE">
        <w:rPr>
          <w:b/>
          <w:i/>
          <w:sz w:val="28"/>
          <w:szCs w:val="28"/>
        </w:rPr>
        <w:t>,</w:t>
      </w:r>
      <w:r w:rsidR="00D76FFE">
        <w:rPr>
          <w:sz w:val="28"/>
          <w:szCs w:val="28"/>
        </w:rPr>
        <w:t xml:space="preserve"> і</w:t>
      </w:r>
      <w:r w:rsidRPr="00503F3F">
        <w:rPr>
          <w:sz w:val="28"/>
          <w:szCs w:val="28"/>
        </w:rPr>
        <w:t xml:space="preserve"> пропозиції щодо заходів </w:t>
      </w:r>
      <w:r w:rsidR="00656B77" w:rsidRPr="00503F3F">
        <w:rPr>
          <w:sz w:val="28"/>
          <w:szCs w:val="28"/>
        </w:rPr>
        <w:t>їх</w:t>
      </w:r>
      <w:r w:rsidRPr="00503F3F">
        <w:rPr>
          <w:sz w:val="28"/>
          <w:szCs w:val="28"/>
        </w:rPr>
        <w:t xml:space="preserve"> усунення (зменшення) </w:t>
      </w:r>
      <w:r w:rsidRPr="00503F3F">
        <w:rPr>
          <w:b/>
          <w:i/>
          <w:sz w:val="28"/>
          <w:szCs w:val="28"/>
        </w:rPr>
        <w:t>(додаток</w:t>
      </w:r>
      <w:r w:rsidR="00193800" w:rsidRPr="00503F3F">
        <w:rPr>
          <w:b/>
          <w:i/>
          <w:sz w:val="28"/>
          <w:szCs w:val="28"/>
        </w:rPr>
        <w:t xml:space="preserve"> </w:t>
      </w:r>
      <w:r w:rsidRPr="00503F3F">
        <w:rPr>
          <w:b/>
          <w:i/>
          <w:sz w:val="28"/>
          <w:szCs w:val="28"/>
        </w:rPr>
        <w:t>2).</w:t>
      </w:r>
    </w:p>
    <w:p w:rsidR="00AC6CCF" w:rsidRPr="00B95048" w:rsidRDefault="00AC6CCF" w:rsidP="003E0DB7">
      <w:pPr>
        <w:spacing w:after="120"/>
        <w:ind w:firstLine="567"/>
        <w:jc w:val="both"/>
        <w:rPr>
          <w:sz w:val="28"/>
          <w:szCs w:val="28"/>
        </w:rPr>
      </w:pPr>
      <w:r w:rsidRPr="00B95048">
        <w:rPr>
          <w:sz w:val="28"/>
          <w:szCs w:val="28"/>
        </w:rPr>
        <w:t xml:space="preserve">Комісією враховано </w:t>
      </w:r>
      <w:r w:rsidR="00CB0049" w:rsidRPr="00B95048">
        <w:rPr>
          <w:sz w:val="28"/>
          <w:szCs w:val="28"/>
        </w:rPr>
        <w:t>р</w:t>
      </w:r>
      <w:r w:rsidRPr="00B95048">
        <w:rPr>
          <w:sz w:val="28"/>
          <w:szCs w:val="28"/>
        </w:rPr>
        <w:t>екомендації</w:t>
      </w:r>
      <w:r w:rsidR="00CB0049" w:rsidRPr="00B95048">
        <w:rPr>
          <w:sz w:val="28"/>
          <w:szCs w:val="28"/>
        </w:rPr>
        <w:t xml:space="preserve">, надані </w:t>
      </w:r>
      <w:r w:rsidR="006925F2" w:rsidRPr="00B95048">
        <w:rPr>
          <w:sz w:val="28"/>
          <w:szCs w:val="28"/>
        </w:rPr>
        <w:t>експертами Групи держав РЄ проти корупції (</w:t>
      </w:r>
      <w:r w:rsidR="006925F2" w:rsidRPr="00B95048">
        <w:rPr>
          <w:sz w:val="28"/>
          <w:szCs w:val="28"/>
          <w:lang w:val="ru-RU"/>
        </w:rPr>
        <w:t>GRECO</w:t>
      </w:r>
      <w:r w:rsidR="006925F2" w:rsidRPr="00B95048">
        <w:rPr>
          <w:sz w:val="28"/>
          <w:szCs w:val="28"/>
        </w:rPr>
        <w:t>),  Антикорупційної мережі для країн Східної Європи та Центральної Азії (ОЕ</w:t>
      </w:r>
      <w:r w:rsidR="004A2DA4" w:rsidRPr="00B95048">
        <w:rPr>
          <w:sz w:val="28"/>
          <w:szCs w:val="28"/>
        </w:rPr>
        <w:t>С</w:t>
      </w:r>
      <w:r w:rsidR="006925F2" w:rsidRPr="00B95048">
        <w:rPr>
          <w:sz w:val="28"/>
          <w:szCs w:val="28"/>
        </w:rPr>
        <w:t xml:space="preserve">Р) </w:t>
      </w:r>
      <w:r w:rsidR="00CB0049" w:rsidRPr="00B95048">
        <w:rPr>
          <w:sz w:val="28"/>
          <w:szCs w:val="28"/>
        </w:rPr>
        <w:t xml:space="preserve">у звітах за наслідками 4-го раунду оцінювання </w:t>
      </w:r>
      <w:r w:rsidR="006925F2" w:rsidRPr="00B95048">
        <w:rPr>
          <w:sz w:val="28"/>
          <w:szCs w:val="28"/>
        </w:rPr>
        <w:t xml:space="preserve">виконання Україною наданих раніше рекомендацій, </w:t>
      </w:r>
      <w:r w:rsidR="00CB0049" w:rsidRPr="00B95048">
        <w:rPr>
          <w:sz w:val="28"/>
          <w:szCs w:val="28"/>
        </w:rPr>
        <w:t xml:space="preserve">а також </w:t>
      </w:r>
      <w:r w:rsidRPr="00B95048">
        <w:rPr>
          <w:sz w:val="28"/>
          <w:szCs w:val="28"/>
        </w:rPr>
        <w:t xml:space="preserve">проект </w:t>
      </w:r>
      <w:r w:rsidR="00CB0049" w:rsidRPr="00B95048">
        <w:rPr>
          <w:sz w:val="28"/>
          <w:szCs w:val="28"/>
        </w:rPr>
        <w:t>Плану дій щодо реалізації положень Стратегії реформування судоустрою, судочинства та суміжних правових інститутів на 2015 –</w:t>
      </w:r>
      <w:r w:rsidR="004A2DA4" w:rsidRPr="00B95048">
        <w:rPr>
          <w:sz w:val="28"/>
          <w:szCs w:val="28"/>
        </w:rPr>
        <w:t xml:space="preserve"> 202</w:t>
      </w:r>
      <w:r w:rsidR="00CB0049" w:rsidRPr="00B95048">
        <w:rPr>
          <w:sz w:val="28"/>
          <w:szCs w:val="28"/>
        </w:rPr>
        <w:t>0 роки.</w:t>
      </w:r>
    </w:p>
    <w:p w:rsidR="00CB0049" w:rsidRPr="00AC6CCF" w:rsidRDefault="004F6CEC" w:rsidP="003E0DB7">
      <w:pPr>
        <w:spacing w:after="120"/>
        <w:ind w:firstLine="567"/>
        <w:jc w:val="both"/>
        <w:rPr>
          <w:sz w:val="28"/>
          <w:szCs w:val="28"/>
        </w:rPr>
      </w:pPr>
      <w:r>
        <w:rPr>
          <w:sz w:val="28"/>
          <w:szCs w:val="28"/>
        </w:rPr>
        <w:t xml:space="preserve">На </w:t>
      </w:r>
      <w:r w:rsidR="00E004CE">
        <w:rPr>
          <w:sz w:val="28"/>
          <w:szCs w:val="28"/>
        </w:rPr>
        <w:t>час</w:t>
      </w:r>
      <w:r>
        <w:rPr>
          <w:sz w:val="28"/>
          <w:szCs w:val="28"/>
        </w:rPr>
        <w:t xml:space="preserve"> підготовки антикорупційної програми відомства Закон України «</w:t>
      </w:r>
      <w:r w:rsidRPr="004F6CEC">
        <w:rPr>
          <w:sz w:val="28"/>
          <w:szCs w:val="28"/>
        </w:rPr>
        <w:t>Про засади державної антикорупційної політики в Україні (Антикорупційна стратегія) на 2018</w:t>
      </w:r>
      <w:r>
        <w:rPr>
          <w:sz w:val="28"/>
          <w:szCs w:val="28"/>
        </w:rPr>
        <w:t xml:space="preserve"> – </w:t>
      </w:r>
      <w:r w:rsidRPr="004F6CEC">
        <w:rPr>
          <w:sz w:val="28"/>
          <w:szCs w:val="28"/>
        </w:rPr>
        <w:t>2</w:t>
      </w:r>
      <w:r>
        <w:rPr>
          <w:sz w:val="28"/>
          <w:szCs w:val="28"/>
        </w:rPr>
        <w:t xml:space="preserve">020 роки» </w:t>
      </w:r>
      <w:r w:rsidR="00C13DC2">
        <w:rPr>
          <w:sz w:val="28"/>
          <w:szCs w:val="28"/>
        </w:rPr>
        <w:t>не прийнятий.</w:t>
      </w:r>
    </w:p>
    <w:p w:rsidR="00C84819" w:rsidRDefault="00C84819" w:rsidP="003E0DB7">
      <w:pPr>
        <w:spacing w:after="120"/>
        <w:ind w:firstLine="567"/>
        <w:jc w:val="both"/>
        <w:rPr>
          <w:sz w:val="28"/>
          <w:szCs w:val="28"/>
        </w:rPr>
      </w:pPr>
      <w:r w:rsidRPr="00503F3F">
        <w:rPr>
          <w:sz w:val="28"/>
          <w:szCs w:val="28"/>
        </w:rPr>
        <w:t>Ідентифіковані корупційні ризик</w:t>
      </w:r>
      <w:r w:rsidR="00184821" w:rsidRPr="00503F3F">
        <w:rPr>
          <w:sz w:val="28"/>
          <w:szCs w:val="28"/>
        </w:rPr>
        <w:t>и</w:t>
      </w:r>
      <w:r w:rsidRPr="00503F3F">
        <w:rPr>
          <w:sz w:val="28"/>
          <w:szCs w:val="28"/>
        </w:rPr>
        <w:t xml:space="preserve"> у діяльності органів прокуратури</w:t>
      </w:r>
      <w:r w:rsidR="00445403" w:rsidRPr="00445403">
        <w:rPr>
          <w:sz w:val="28"/>
          <w:szCs w:val="28"/>
        </w:rPr>
        <w:t xml:space="preserve"> </w:t>
      </w:r>
      <w:r w:rsidR="00445403">
        <w:rPr>
          <w:sz w:val="28"/>
          <w:szCs w:val="28"/>
        </w:rPr>
        <w:t>України</w:t>
      </w:r>
      <w:r w:rsidRPr="00503F3F">
        <w:rPr>
          <w:sz w:val="28"/>
          <w:szCs w:val="28"/>
        </w:rPr>
        <w:t xml:space="preserve">, їх чинники та пропозиції щодо заходів усунення обговорені на засіданні Комісії </w:t>
      </w:r>
      <w:r w:rsidR="00D81605" w:rsidRPr="00D81605">
        <w:rPr>
          <w:sz w:val="28"/>
          <w:szCs w:val="28"/>
        </w:rPr>
        <w:t>22</w:t>
      </w:r>
      <w:r w:rsidR="00503F3F" w:rsidRPr="00D81605">
        <w:rPr>
          <w:sz w:val="28"/>
          <w:szCs w:val="28"/>
        </w:rPr>
        <w:t>.02.201</w:t>
      </w:r>
      <w:r w:rsidR="00F86DF1" w:rsidRPr="00D81605">
        <w:rPr>
          <w:sz w:val="28"/>
          <w:szCs w:val="28"/>
        </w:rPr>
        <w:t>9</w:t>
      </w:r>
      <w:r w:rsidR="00503F3F" w:rsidRPr="00503F3F">
        <w:rPr>
          <w:sz w:val="28"/>
          <w:szCs w:val="28"/>
        </w:rPr>
        <w:t xml:space="preserve">. </w:t>
      </w:r>
      <w:r w:rsidR="00193800" w:rsidRPr="00503F3F">
        <w:rPr>
          <w:sz w:val="28"/>
          <w:szCs w:val="28"/>
        </w:rPr>
        <w:t xml:space="preserve">Прийнято рішення передати звіт </w:t>
      </w:r>
      <w:r w:rsidR="003E0DB7">
        <w:rPr>
          <w:sz w:val="28"/>
          <w:szCs w:val="28"/>
        </w:rPr>
        <w:t>на підпис</w:t>
      </w:r>
      <w:r w:rsidR="00193800" w:rsidRPr="00503F3F">
        <w:rPr>
          <w:sz w:val="28"/>
          <w:szCs w:val="28"/>
        </w:rPr>
        <w:t xml:space="preserve"> Генеральному прокурору України</w:t>
      </w:r>
      <w:r w:rsidR="003C5797" w:rsidRPr="00503F3F">
        <w:rPr>
          <w:sz w:val="28"/>
          <w:szCs w:val="28"/>
        </w:rPr>
        <w:t>,</w:t>
      </w:r>
      <w:r w:rsidR="0006703A" w:rsidRPr="00503F3F">
        <w:rPr>
          <w:sz w:val="28"/>
          <w:szCs w:val="28"/>
        </w:rPr>
        <w:t xml:space="preserve"> у разі його затвердження </w:t>
      </w:r>
      <w:r w:rsidR="009D0915">
        <w:rPr>
          <w:sz w:val="28"/>
          <w:szCs w:val="28"/>
        </w:rPr>
        <w:t xml:space="preserve">– </w:t>
      </w:r>
      <w:r w:rsidR="0006703A" w:rsidRPr="00503F3F">
        <w:rPr>
          <w:sz w:val="28"/>
          <w:szCs w:val="28"/>
        </w:rPr>
        <w:t>включити до антикорупційної програми Генерал</w:t>
      </w:r>
      <w:r w:rsidR="00F86DF1">
        <w:rPr>
          <w:sz w:val="28"/>
          <w:szCs w:val="28"/>
        </w:rPr>
        <w:t>ьної прокуратури України на 2019</w:t>
      </w:r>
      <w:r w:rsidR="003E0DB7">
        <w:rPr>
          <w:sz w:val="28"/>
          <w:szCs w:val="28"/>
        </w:rPr>
        <w:t xml:space="preserve"> – </w:t>
      </w:r>
      <w:r w:rsidR="00F86DF1">
        <w:rPr>
          <w:sz w:val="28"/>
          <w:szCs w:val="28"/>
        </w:rPr>
        <w:t>202</w:t>
      </w:r>
      <w:r w:rsidR="00D81605">
        <w:rPr>
          <w:sz w:val="28"/>
          <w:szCs w:val="28"/>
        </w:rPr>
        <w:t>0</w:t>
      </w:r>
      <w:r w:rsidR="0006703A" w:rsidRPr="00503F3F">
        <w:rPr>
          <w:sz w:val="28"/>
          <w:szCs w:val="28"/>
        </w:rPr>
        <w:t xml:space="preserve"> р</w:t>
      </w:r>
      <w:r w:rsidR="00F86DF1">
        <w:rPr>
          <w:sz w:val="28"/>
          <w:szCs w:val="28"/>
        </w:rPr>
        <w:t>о</w:t>
      </w:r>
      <w:r w:rsidR="0006703A" w:rsidRPr="00503F3F">
        <w:rPr>
          <w:sz w:val="28"/>
          <w:szCs w:val="28"/>
        </w:rPr>
        <w:t>к</w:t>
      </w:r>
      <w:r w:rsidR="00F86DF1">
        <w:rPr>
          <w:sz w:val="28"/>
          <w:szCs w:val="28"/>
        </w:rPr>
        <w:t>и</w:t>
      </w:r>
      <w:r w:rsidR="00193800" w:rsidRPr="00503F3F">
        <w:rPr>
          <w:sz w:val="28"/>
          <w:szCs w:val="28"/>
        </w:rPr>
        <w:t>.</w:t>
      </w:r>
    </w:p>
    <w:p w:rsidR="004F6CEC" w:rsidRPr="00503F3F" w:rsidRDefault="004F6CEC" w:rsidP="003E0DB7">
      <w:pPr>
        <w:spacing w:after="120"/>
        <w:ind w:firstLine="567"/>
        <w:jc w:val="both"/>
        <w:rPr>
          <w:sz w:val="28"/>
          <w:szCs w:val="28"/>
        </w:rPr>
      </w:pPr>
      <w:r>
        <w:rPr>
          <w:sz w:val="28"/>
          <w:szCs w:val="28"/>
        </w:rPr>
        <w:t xml:space="preserve">Після прийняття </w:t>
      </w:r>
      <w:r w:rsidRPr="004F6CEC">
        <w:rPr>
          <w:sz w:val="28"/>
          <w:szCs w:val="28"/>
        </w:rPr>
        <w:t>Закону України «Про засади державної антикорупційної політики в Україні (Антикорупційна стратегія) на 2018 – 2020 роки»</w:t>
      </w:r>
      <w:r>
        <w:rPr>
          <w:sz w:val="28"/>
          <w:szCs w:val="28"/>
        </w:rPr>
        <w:t xml:space="preserve"> внести відповідні зміни до антикорупційної програми Генеральної прокуратури України на </w:t>
      </w:r>
      <w:r w:rsidR="00F64D24">
        <w:rPr>
          <w:sz w:val="28"/>
          <w:szCs w:val="28"/>
        </w:rPr>
        <w:t>2019</w:t>
      </w:r>
      <w:r w:rsidR="003E0DB7">
        <w:rPr>
          <w:sz w:val="28"/>
          <w:szCs w:val="28"/>
        </w:rPr>
        <w:t xml:space="preserve"> – </w:t>
      </w:r>
      <w:r w:rsidR="00F64D24">
        <w:rPr>
          <w:sz w:val="28"/>
          <w:szCs w:val="28"/>
        </w:rPr>
        <w:t>202</w:t>
      </w:r>
      <w:r w:rsidR="00D81605">
        <w:rPr>
          <w:sz w:val="28"/>
          <w:szCs w:val="28"/>
        </w:rPr>
        <w:t>0</w:t>
      </w:r>
      <w:r w:rsidR="00F64D24">
        <w:rPr>
          <w:sz w:val="28"/>
          <w:szCs w:val="28"/>
        </w:rPr>
        <w:t xml:space="preserve"> роки</w:t>
      </w:r>
      <w:r>
        <w:rPr>
          <w:sz w:val="28"/>
          <w:szCs w:val="28"/>
        </w:rPr>
        <w:t>.</w:t>
      </w:r>
    </w:p>
    <w:p w:rsidR="00193800" w:rsidRPr="00844A6D" w:rsidRDefault="00193800" w:rsidP="007A39AA">
      <w:pPr>
        <w:spacing w:after="120"/>
        <w:jc w:val="both"/>
        <w:rPr>
          <w:sz w:val="28"/>
          <w:szCs w:val="28"/>
          <w:highlight w:val="yellow"/>
        </w:rPr>
      </w:pPr>
    </w:p>
    <w:p w:rsidR="007A39AA" w:rsidRPr="00AC6CCF" w:rsidRDefault="007A39AA" w:rsidP="003C5797">
      <w:pPr>
        <w:spacing w:after="120"/>
        <w:jc w:val="both"/>
        <w:rPr>
          <w:sz w:val="28"/>
          <w:szCs w:val="28"/>
        </w:rPr>
      </w:pPr>
      <w:r w:rsidRPr="009D0915">
        <w:rPr>
          <w:sz w:val="28"/>
          <w:szCs w:val="28"/>
        </w:rPr>
        <w:t>Додатки:</w:t>
      </w:r>
      <w:r w:rsidRPr="00AC6CCF">
        <w:rPr>
          <w:sz w:val="28"/>
          <w:szCs w:val="28"/>
        </w:rPr>
        <w:t xml:space="preserve"> </w:t>
      </w:r>
      <w:r w:rsidRPr="00DF5D65">
        <w:rPr>
          <w:sz w:val="28"/>
          <w:szCs w:val="28"/>
        </w:rPr>
        <w:t xml:space="preserve">додаток 1 на </w:t>
      </w:r>
      <w:r w:rsidR="00CB7E41">
        <w:rPr>
          <w:sz w:val="28"/>
          <w:szCs w:val="28"/>
        </w:rPr>
        <w:t>5</w:t>
      </w:r>
      <w:r w:rsidR="00F86DF1" w:rsidRPr="00DF5D65">
        <w:rPr>
          <w:sz w:val="28"/>
          <w:szCs w:val="28"/>
        </w:rPr>
        <w:t xml:space="preserve"> </w:t>
      </w:r>
      <w:r w:rsidRPr="00DF5D65">
        <w:rPr>
          <w:sz w:val="28"/>
          <w:szCs w:val="28"/>
        </w:rPr>
        <w:t xml:space="preserve">арк., додаток 2 на </w:t>
      </w:r>
      <w:r w:rsidR="00CB7E41">
        <w:rPr>
          <w:sz w:val="28"/>
          <w:szCs w:val="28"/>
        </w:rPr>
        <w:t>6</w:t>
      </w:r>
      <w:r w:rsidRPr="00DF5D65">
        <w:rPr>
          <w:sz w:val="28"/>
          <w:szCs w:val="28"/>
        </w:rPr>
        <w:t xml:space="preserve"> арк.</w:t>
      </w:r>
      <w:r w:rsidR="00CB7E41">
        <w:rPr>
          <w:sz w:val="28"/>
          <w:szCs w:val="28"/>
        </w:rPr>
        <w:t>, разом на 11</w:t>
      </w:r>
      <w:bookmarkStart w:id="2" w:name="_GoBack"/>
      <w:bookmarkEnd w:id="2"/>
      <w:r w:rsidR="004D75DC">
        <w:rPr>
          <w:sz w:val="28"/>
          <w:szCs w:val="28"/>
        </w:rPr>
        <w:t xml:space="preserve"> арк.</w:t>
      </w:r>
    </w:p>
    <w:p w:rsidR="00193800" w:rsidRPr="004F6CEC" w:rsidRDefault="00193800" w:rsidP="00193800">
      <w:pPr>
        <w:spacing w:after="120"/>
        <w:ind w:firstLine="709"/>
        <w:jc w:val="both"/>
        <w:rPr>
          <w:sz w:val="28"/>
          <w:szCs w:val="28"/>
        </w:rPr>
      </w:pPr>
    </w:p>
    <w:p w:rsidR="007A39AA" w:rsidRPr="004F6CEC" w:rsidRDefault="007A39AA" w:rsidP="00193800">
      <w:pPr>
        <w:spacing w:after="120"/>
        <w:ind w:firstLine="709"/>
        <w:jc w:val="both"/>
        <w:rPr>
          <w:sz w:val="28"/>
          <w:szCs w:val="28"/>
        </w:rPr>
      </w:pPr>
    </w:p>
    <w:p w:rsidR="004F6CEC" w:rsidRDefault="00184821" w:rsidP="00C84819">
      <w:pPr>
        <w:jc w:val="both"/>
        <w:rPr>
          <w:b/>
          <w:sz w:val="28"/>
          <w:szCs w:val="28"/>
        </w:rPr>
      </w:pPr>
      <w:r w:rsidRPr="004F6CEC">
        <w:rPr>
          <w:b/>
          <w:sz w:val="28"/>
          <w:szCs w:val="28"/>
        </w:rPr>
        <w:t>Голова К</w:t>
      </w:r>
      <w:r w:rsidR="00C84819" w:rsidRPr="004F6CEC">
        <w:rPr>
          <w:b/>
          <w:sz w:val="28"/>
          <w:szCs w:val="28"/>
        </w:rPr>
        <w:t xml:space="preserve">омісії з оцінки </w:t>
      </w:r>
    </w:p>
    <w:p w:rsidR="004F6CEC" w:rsidRDefault="004F6CEC" w:rsidP="00C84819">
      <w:pPr>
        <w:jc w:val="both"/>
        <w:rPr>
          <w:b/>
          <w:sz w:val="28"/>
          <w:szCs w:val="28"/>
        </w:rPr>
      </w:pPr>
      <w:r>
        <w:rPr>
          <w:b/>
          <w:sz w:val="28"/>
          <w:szCs w:val="28"/>
        </w:rPr>
        <w:t>к</w:t>
      </w:r>
      <w:r w:rsidR="00C84819" w:rsidRPr="004F6CEC">
        <w:rPr>
          <w:b/>
          <w:sz w:val="28"/>
          <w:szCs w:val="28"/>
        </w:rPr>
        <w:t>орупційних</w:t>
      </w:r>
      <w:r>
        <w:rPr>
          <w:b/>
          <w:sz w:val="28"/>
          <w:szCs w:val="28"/>
        </w:rPr>
        <w:t xml:space="preserve"> </w:t>
      </w:r>
      <w:r w:rsidR="00C84819" w:rsidRPr="004F6CEC">
        <w:rPr>
          <w:b/>
          <w:sz w:val="28"/>
          <w:szCs w:val="28"/>
        </w:rPr>
        <w:t xml:space="preserve">ризиків у діяльності </w:t>
      </w:r>
    </w:p>
    <w:p w:rsidR="00C84819" w:rsidRPr="004C63D0" w:rsidRDefault="00C84819" w:rsidP="00C84819">
      <w:pPr>
        <w:jc w:val="both"/>
        <w:rPr>
          <w:b/>
          <w:sz w:val="28"/>
          <w:szCs w:val="28"/>
        </w:rPr>
      </w:pPr>
      <w:r w:rsidRPr="004F6CEC">
        <w:rPr>
          <w:b/>
          <w:sz w:val="28"/>
          <w:szCs w:val="28"/>
        </w:rPr>
        <w:t xml:space="preserve">органів прокуратури </w:t>
      </w:r>
      <w:r w:rsidRPr="004F6CEC">
        <w:rPr>
          <w:b/>
          <w:sz w:val="28"/>
          <w:szCs w:val="28"/>
        </w:rPr>
        <w:tab/>
      </w:r>
      <w:r w:rsidRPr="004F6CEC">
        <w:rPr>
          <w:b/>
          <w:sz w:val="28"/>
          <w:szCs w:val="28"/>
        </w:rPr>
        <w:tab/>
      </w:r>
      <w:r w:rsidRPr="004F6CEC">
        <w:rPr>
          <w:b/>
          <w:sz w:val="28"/>
          <w:szCs w:val="28"/>
        </w:rPr>
        <w:tab/>
      </w:r>
      <w:r w:rsidRPr="004F6CEC">
        <w:rPr>
          <w:b/>
          <w:sz w:val="28"/>
          <w:szCs w:val="28"/>
        </w:rPr>
        <w:tab/>
        <w:t xml:space="preserve">       </w:t>
      </w:r>
      <w:r w:rsidR="004F6CEC">
        <w:rPr>
          <w:b/>
          <w:sz w:val="28"/>
          <w:szCs w:val="28"/>
        </w:rPr>
        <w:tab/>
      </w:r>
      <w:r w:rsidR="004F6CEC">
        <w:rPr>
          <w:b/>
          <w:sz w:val="28"/>
          <w:szCs w:val="28"/>
        </w:rPr>
        <w:tab/>
      </w:r>
      <w:r w:rsidR="004F6CEC">
        <w:rPr>
          <w:b/>
          <w:sz w:val="28"/>
          <w:szCs w:val="28"/>
        </w:rPr>
        <w:tab/>
      </w:r>
      <w:r w:rsidR="004F6CEC">
        <w:rPr>
          <w:b/>
          <w:sz w:val="28"/>
          <w:szCs w:val="28"/>
        </w:rPr>
        <w:tab/>
        <w:t xml:space="preserve">  </w:t>
      </w:r>
      <w:r w:rsidR="006925F2">
        <w:rPr>
          <w:b/>
          <w:sz w:val="28"/>
          <w:szCs w:val="28"/>
        </w:rPr>
        <w:t xml:space="preserve">     </w:t>
      </w:r>
      <w:r w:rsidRPr="004F6CEC">
        <w:rPr>
          <w:b/>
          <w:sz w:val="28"/>
          <w:szCs w:val="28"/>
        </w:rPr>
        <w:t>Д.</w:t>
      </w:r>
      <w:r w:rsidR="006925F2">
        <w:rPr>
          <w:b/>
          <w:sz w:val="28"/>
          <w:szCs w:val="28"/>
        </w:rPr>
        <w:t xml:space="preserve"> </w:t>
      </w:r>
      <w:proofErr w:type="spellStart"/>
      <w:r w:rsidRPr="004F6CEC">
        <w:rPr>
          <w:b/>
          <w:sz w:val="28"/>
          <w:szCs w:val="28"/>
        </w:rPr>
        <w:t>Міськів</w:t>
      </w:r>
      <w:proofErr w:type="spellEnd"/>
      <w:r w:rsidR="004F6CEC">
        <w:rPr>
          <w:b/>
          <w:sz w:val="28"/>
          <w:szCs w:val="28"/>
        </w:rPr>
        <w:tab/>
      </w:r>
    </w:p>
    <w:p w:rsidR="00B32A17" w:rsidRPr="004C63D0" w:rsidRDefault="00B32A17" w:rsidP="00B32A17">
      <w:pPr>
        <w:autoSpaceDE w:val="0"/>
        <w:autoSpaceDN w:val="0"/>
        <w:adjustRightInd w:val="0"/>
        <w:spacing w:after="120"/>
        <w:jc w:val="both"/>
        <w:rPr>
          <w:bCs/>
          <w:sz w:val="28"/>
          <w:szCs w:val="28"/>
        </w:rPr>
      </w:pPr>
    </w:p>
    <w:sectPr w:rsidR="00B32A17" w:rsidRPr="004C63D0" w:rsidSect="00F569F9">
      <w:headerReference w:type="even" r:id="rId9"/>
      <w:headerReference w:type="default" r:id="rId10"/>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19" w:rsidRDefault="007B5A19">
      <w:r>
        <w:separator/>
      </w:r>
    </w:p>
  </w:endnote>
  <w:endnote w:type="continuationSeparator" w:id="0">
    <w:p w:rsidR="007B5A19" w:rsidRDefault="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19" w:rsidRDefault="007B5A19">
      <w:r>
        <w:separator/>
      </w:r>
    </w:p>
  </w:footnote>
  <w:footnote w:type="continuationSeparator" w:id="0">
    <w:p w:rsidR="007B5A19" w:rsidRDefault="007B5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31" w:rsidRDefault="00E4793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47931" w:rsidRDefault="00E479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31" w:rsidRDefault="00E4793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B7E41">
      <w:rPr>
        <w:rStyle w:val="a8"/>
        <w:noProof/>
      </w:rPr>
      <w:t>4</w:t>
    </w:r>
    <w:r>
      <w:rPr>
        <w:rStyle w:val="a8"/>
      </w:rPr>
      <w:fldChar w:fldCharType="end"/>
    </w:r>
  </w:p>
  <w:p w:rsidR="00E47931" w:rsidRDefault="00E479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70B3"/>
    <w:multiLevelType w:val="hybridMultilevel"/>
    <w:tmpl w:val="C8B8C6AE"/>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
    <w:nsid w:val="1CED5DB6"/>
    <w:multiLevelType w:val="hybridMultilevel"/>
    <w:tmpl w:val="C2D60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A6397E"/>
    <w:multiLevelType w:val="hybridMultilevel"/>
    <w:tmpl w:val="216A2AC2"/>
    <w:lvl w:ilvl="0" w:tplc="091CCF94">
      <w:numFmt w:val="bullet"/>
      <w:lvlText w:val="–"/>
      <w:lvlJc w:val="left"/>
      <w:pPr>
        <w:tabs>
          <w:tab w:val="num" w:pos="1057"/>
        </w:tabs>
        <w:ind w:left="1057" w:hanging="360"/>
      </w:pPr>
      <w:rPr>
        <w:rFonts w:ascii="Times New Roman" w:eastAsia="Times New Roman" w:hAnsi="Times New Roman" w:cs="Times New Roman" w:hint="default"/>
      </w:rPr>
    </w:lvl>
    <w:lvl w:ilvl="1" w:tplc="04190003" w:tentative="1">
      <w:start w:val="1"/>
      <w:numFmt w:val="bullet"/>
      <w:lvlText w:val="o"/>
      <w:lvlJc w:val="left"/>
      <w:pPr>
        <w:tabs>
          <w:tab w:val="num" w:pos="1777"/>
        </w:tabs>
        <w:ind w:left="1777" w:hanging="360"/>
      </w:pPr>
      <w:rPr>
        <w:rFonts w:ascii="Courier New" w:hAnsi="Courier New" w:cs="Courier New" w:hint="default"/>
      </w:rPr>
    </w:lvl>
    <w:lvl w:ilvl="2" w:tplc="04190005" w:tentative="1">
      <w:start w:val="1"/>
      <w:numFmt w:val="bullet"/>
      <w:lvlText w:val=""/>
      <w:lvlJc w:val="left"/>
      <w:pPr>
        <w:tabs>
          <w:tab w:val="num" w:pos="2497"/>
        </w:tabs>
        <w:ind w:left="2497" w:hanging="360"/>
      </w:pPr>
      <w:rPr>
        <w:rFonts w:ascii="Wingdings" w:hAnsi="Wingdings" w:hint="default"/>
      </w:rPr>
    </w:lvl>
    <w:lvl w:ilvl="3" w:tplc="04190001" w:tentative="1">
      <w:start w:val="1"/>
      <w:numFmt w:val="bullet"/>
      <w:lvlText w:val=""/>
      <w:lvlJc w:val="left"/>
      <w:pPr>
        <w:tabs>
          <w:tab w:val="num" w:pos="3217"/>
        </w:tabs>
        <w:ind w:left="3217" w:hanging="360"/>
      </w:pPr>
      <w:rPr>
        <w:rFonts w:ascii="Symbol" w:hAnsi="Symbol" w:hint="default"/>
      </w:rPr>
    </w:lvl>
    <w:lvl w:ilvl="4" w:tplc="04190003" w:tentative="1">
      <w:start w:val="1"/>
      <w:numFmt w:val="bullet"/>
      <w:lvlText w:val="o"/>
      <w:lvlJc w:val="left"/>
      <w:pPr>
        <w:tabs>
          <w:tab w:val="num" w:pos="3937"/>
        </w:tabs>
        <w:ind w:left="3937" w:hanging="360"/>
      </w:pPr>
      <w:rPr>
        <w:rFonts w:ascii="Courier New" w:hAnsi="Courier New" w:cs="Courier New" w:hint="default"/>
      </w:rPr>
    </w:lvl>
    <w:lvl w:ilvl="5" w:tplc="04190005" w:tentative="1">
      <w:start w:val="1"/>
      <w:numFmt w:val="bullet"/>
      <w:lvlText w:val=""/>
      <w:lvlJc w:val="left"/>
      <w:pPr>
        <w:tabs>
          <w:tab w:val="num" w:pos="4657"/>
        </w:tabs>
        <w:ind w:left="4657" w:hanging="360"/>
      </w:pPr>
      <w:rPr>
        <w:rFonts w:ascii="Wingdings" w:hAnsi="Wingdings" w:hint="default"/>
      </w:rPr>
    </w:lvl>
    <w:lvl w:ilvl="6" w:tplc="04190001" w:tentative="1">
      <w:start w:val="1"/>
      <w:numFmt w:val="bullet"/>
      <w:lvlText w:val=""/>
      <w:lvlJc w:val="left"/>
      <w:pPr>
        <w:tabs>
          <w:tab w:val="num" w:pos="5377"/>
        </w:tabs>
        <w:ind w:left="5377" w:hanging="360"/>
      </w:pPr>
      <w:rPr>
        <w:rFonts w:ascii="Symbol" w:hAnsi="Symbol" w:hint="default"/>
      </w:rPr>
    </w:lvl>
    <w:lvl w:ilvl="7" w:tplc="04190003" w:tentative="1">
      <w:start w:val="1"/>
      <w:numFmt w:val="bullet"/>
      <w:lvlText w:val="o"/>
      <w:lvlJc w:val="left"/>
      <w:pPr>
        <w:tabs>
          <w:tab w:val="num" w:pos="6097"/>
        </w:tabs>
        <w:ind w:left="6097" w:hanging="360"/>
      </w:pPr>
      <w:rPr>
        <w:rFonts w:ascii="Courier New" w:hAnsi="Courier New" w:cs="Courier New" w:hint="default"/>
      </w:rPr>
    </w:lvl>
    <w:lvl w:ilvl="8" w:tplc="04190005" w:tentative="1">
      <w:start w:val="1"/>
      <w:numFmt w:val="bullet"/>
      <w:lvlText w:val=""/>
      <w:lvlJc w:val="left"/>
      <w:pPr>
        <w:tabs>
          <w:tab w:val="num" w:pos="6817"/>
        </w:tabs>
        <w:ind w:left="6817" w:hanging="360"/>
      </w:pPr>
      <w:rPr>
        <w:rFonts w:ascii="Wingdings" w:hAnsi="Wingdings" w:hint="default"/>
      </w:rPr>
    </w:lvl>
  </w:abstractNum>
  <w:abstractNum w:abstractNumId="3">
    <w:nsid w:val="5C8C2FA5"/>
    <w:multiLevelType w:val="hybridMultilevel"/>
    <w:tmpl w:val="9C5617BC"/>
    <w:lvl w:ilvl="0" w:tplc="77E63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D455FD9"/>
    <w:multiLevelType w:val="hybridMultilevel"/>
    <w:tmpl w:val="E7AC6CBA"/>
    <w:lvl w:ilvl="0" w:tplc="F1B07FB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087789C"/>
    <w:multiLevelType w:val="hybridMultilevel"/>
    <w:tmpl w:val="AC9A42E4"/>
    <w:lvl w:ilvl="0" w:tplc="2A2EABC2">
      <w:start w:val="2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7CC44B2"/>
    <w:multiLevelType w:val="hybridMultilevel"/>
    <w:tmpl w:val="AD10C11E"/>
    <w:lvl w:ilvl="0" w:tplc="99165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FD0E8B"/>
    <w:multiLevelType w:val="hybridMultilevel"/>
    <w:tmpl w:val="70ACD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D9026B"/>
    <w:multiLevelType w:val="hybridMultilevel"/>
    <w:tmpl w:val="6AD600BA"/>
    <w:lvl w:ilvl="0" w:tplc="1370FA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8094E9C"/>
    <w:multiLevelType w:val="hybridMultilevel"/>
    <w:tmpl w:val="1C240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6C6704"/>
    <w:multiLevelType w:val="hybridMultilevel"/>
    <w:tmpl w:val="69A085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7"/>
  </w:num>
  <w:num w:numId="6">
    <w:abstractNumId w:val="1"/>
  </w:num>
  <w:num w:numId="7">
    <w:abstractNumId w:val="3"/>
  </w:num>
  <w:num w:numId="8">
    <w:abstractNumId w:val="8"/>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68"/>
    <w:rsid w:val="00004456"/>
    <w:rsid w:val="000110CA"/>
    <w:rsid w:val="00017209"/>
    <w:rsid w:val="000303E0"/>
    <w:rsid w:val="00040D5F"/>
    <w:rsid w:val="000459E3"/>
    <w:rsid w:val="00047578"/>
    <w:rsid w:val="000639B6"/>
    <w:rsid w:val="00065AA1"/>
    <w:rsid w:val="0006703A"/>
    <w:rsid w:val="00070F5F"/>
    <w:rsid w:val="00075311"/>
    <w:rsid w:val="00076F27"/>
    <w:rsid w:val="00081FD6"/>
    <w:rsid w:val="00083F5B"/>
    <w:rsid w:val="00094749"/>
    <w:rsid w:val="00096873"/>
    <w:rsid w:val="000C54A2"/>
    <w:rsid w:val="000D0712"/>
    <w:rsid w:val="000D3B5F"/>
    <w:rsid w:val="000D5D0A"/>
    <w:rsid w:val="000E7232"/>
    <w:rsid w:val="000F258C"/>
    <w:rsid w:val="00107C98"/>
    <w:rsid w:val="00107D90"/>
    <w:rsid w:val="0011251B"/>
    <w:rsid w:val="00116F72"/>
    <w:rsid w:val="00124F2B"/>
    <w:rsid w:val="0013396E"/>
    <w:rsid w:val="00135900"/>
    <w:rsid w:val="0014152D"/>
    <w:rsid w:val="00151815"/>
    <w:rsid w:val="0016076A"/>
    <w:rsid w:val="00167155"/>
    <w:rsid w:val="00182AB0"/>
    <w:rsid w:val="00184821"/>
    <w:rsid w:val="00184FE1"/>
    <w:rsid w:val="00185A75"/>
    <w:rsid w:val="00193800"/>
    <w:rsid w:val="001A130B"/>
    <w:rsid w:val="001A1A21"/>
    <w:rsid w:val="001A2212"/>
    <w:rsid w:val="001A4217"/>
    <w:rsid w:val="001A7CB2"/>
    <w:rsid w:val="001B049F"/>
    <w:rsid w:val="001B0EF0"/>
    <w:rsid w:val="001C6F92"/>
    <w:rsid w:val="001D1251"/>
    <w:rsid w:val="001F6E2F"/>
    <w:rsid w:val="0020163B"/>
    <w:rsid w:val="00213A7B"/>
    <w:rsid w:val="002233E0"/>
    <w:rsid w:val="00245A6D"/>
    <w:rsid w:val="00246564"/>
    <w:rsid w:val="0025555B"/>
    <w:rsid w:val="00261362"/>
    <w:rsid w:val="002662AE"/>
    <w:rsid w:val="00266431"/>
    <w:rsid w:val="00282DAD"/>
    <w:rsid w:val="002B31CE"/>
    <w:rsid w:val="002C2122"/>
    <w:rsid w:val="002D4C3D"/>
    <w:rsid w:val="002D587C"/>
    <w:rsid w:val="002D6EAD"/>
    <w:rsid w:val="002E5364"/>
    <w:rsid w:val="002E5E9C"/>
    <w:rsid w:val="002F5E9C"/>
    <w:rsid w:val="003051D5"/>
    <w:rsid w:val="00326794"/>
    <w:rsid w:val="00326AB1"/>
    <w:rsid w:val="00336C1C"/>
    <w:rsid w:val="0034483B"/>
    <w:rsid w:val="003A7E8A"/>
    <w:rsid w:val="003A7FB3"/>
    <w:rsid w:val="003B47D5"/>
    <w:rsid w:val="003C156B"/>
    <w:rsid w:val="003C3935"/>
    <w:rsid w:val="003C5797"/>
    <w:rsid w:val="003D7939"/>
    <w:rsid w:val="003E0DB7"/>
    <w:rsid w:val="003F4D94"/>
    <w:rsid w:val="0040150E"/>
    <w:rsid w:val="0042657C"/>
    <w:rsid w:val="00442A20"/>
    <w:rsid w:val="00445403"/>
    <w:rsid w:val="00447B20"/>
    <w:rsid w:val="00452E43"/>
    <w:rsid w:val="004558DD"/>
    <w:rsid w:val="00465AEE"/>
    <w:rsid w:val="0047794C"/>
    <w:rsid w:val="004A2DA4"/>
    <w:rsid w:val="004A6B06"/>
    <w:rsid w:val="004C24C3"/>
    <w:rsid w:val="004C63D0"/>
    <w:rsid w:val="004D6D25"/>
    <w:rsid w:val="004D75DC"/>
    <w:rsid w:val="004E27B0"/>
    <w:rsid w:val="004E42BA"/>
    <w:rsid w:val="004F6CEC"/>
    <w:rsid w:val="00503F3F"/>
    <w:rsid w:val="00522A49"/>
    <w:rsid w:val="005306B4"/>
    <w:rsid w:val="00540B64"/>
    <w:rsid w:val="005421B6"/>
    <w:rsid w:val="00551AB5"/>
    <w:rsid w:val="00554487"/>
    <w:rsid w:val="00564122"/>
    <w:rsid w:val="00571EC1"/>
    <w:rsid w:val="0058617C"/>
    <w:rsid w:val="0059324F"/>
    <w:rsid w:val="005B3B74"/>
    <w:rsid w:val="005C239E"/>
    <w:rsid w:val="005C31CA"/>
    <w:rsid w:val="005C48CA"/>
    <w:rsid w:val="005C70CC"/>
    <w:rsid w:val="005C7D5A"/>
    <w:rsid w:val="005D4486"/>
    <w:rsid w:val="005F6338"/>
    <w:rsid w:val="005F6493"/>
    <w:rsid w:val="00613336"/>
    <w:rsid w:val="006141F9"/>
    <w:rsid w:val="00623F43"/>
    <w:rsid w:val="0064003B"/>
    <w:rsid w:val="00652468"/>
    <w:rsid w:val="00656B77"/>
    <w:rsid w:val="006611D8"/>
    <w:rsid w:val="0066376D"/>
    <w:rsid w:val="006873B8"/>
    <w:rsid w:val="006925F2"/>
    <w:rsid w:val="0069289B"/>
    <w:rsid w:val="006A1652"/>
    <w:rsid w:val="006B011E"/>
    <w:rsid w:val="006C1651"/>
    <w:rsid w:val="006D133D"/>
    <w:rsid w:val="006D3BAA"/>
    <w:rsid w:val="006D547B"/>
    <w:rsid w:val="006E5F89"/>
    <w:rsid w:val="006F10BA"/>
    <w:rsid w:val="006F2BF5"/>
    <w:rsid w:val="006F446C"/>
    <w:rsid w:val="006F5987"/>
    <w:rsid w:val="007008AE"/>
    <w:rsid w:val="00706B25"/>
    <w:rsid w:val="00722290"/>
    <w:rsid w:val="00724A42"/>
    <w:rsid w:val="007278AC"/>
    <w:rsid w:val="007353D3"/>
    <w:rsid w:val="007421EF"/>
    <w:rsid w:val="007437D4"/>
    <w:rsid w:val="007509E1"/>
    <w:rsid w:val="00751A04"/>
    <w:rsid w:val="00775ADD"/>
    <w:rsid w:val="00785D81"/>
    <w:rsid w:val="00791733"/>
    <w:rsid w:val="00793997"/>
    <w:rsid w:val="007A39AA"/>
    <w:rsid w:val="007A7F14"/>
    <w:rsid w:val="007B44A3"/>
    <w:rsid w:val="007B5A19"/>
    <w:rsid w:val="007C7944"/>
    <w:rsid w:val="007D4282"/>
    <w:rsid w:val="007D468A"/>
    <w:rsid w:val="007E0CFA"/>
    <w:rsid w:val="007E6769"/>
    <w:rsid w:val="007F14EF"/>
    <w:rsid w:val="007F4F73"/>
    <w:rsid w:val="00806FED"/>
    <w:rsid w:val="0081127A"/>
    <w:rsid w:val="00820928"/>
    <w:rsid w:val="00823A18"/>
    <w:rsid w:val="00840962"/>
    <w:rsid w:val="00844000"/>
    <w:rsid w:val="00844A6D"/>
    <w:rsid w:val="008466A3"/>
    <w:rsid w:val="00860E1B"/>
    <w:rsid w:val="00861C91"/>
    <w:rsid w:val="00867655"/>
    <w:rsid w:val="00871707"/>
    <w:rsid w:val="0087670B"/>
    <w:rsid w:val="00885357"/>
    <w:rsid w:val="0089352A"/>
    <w:rsid w:val="008972FC"/>
    <w:rsid w:val="008A114E"/>
    <w:rsid w:val="008B62C0"/>
    <w:rsid w:val="008B6461"/>
    <w:rsid w:val="008C615C"/>
    <w:rsid w:val="008E76CB"/>
    <w:rsid w:val="008F65F4"/>
    <w:rsid w:val="008F6DE9"/>
    <w:rsid w:val="009108E6"/>
    <w:rsid w:val="009142ED"/>
    <w:rsid w:val="00945C7D"/>
    <w:rsid w:val="009461F6"/>
    <w:rsid w:val="00946231"/>
    <w:rsid w:val="009463EB"/>
    <w:rsid w:val="00951079"/>
    <w:rsid w:val="00952CCB"/>
    <w:rsid w:val="009552D7"/>
    <w:rsid w:val="00957253"/>
    <w:rsid w:val="009641C8"/>
    <w:rsid w:val="009716A7"/>
    <w:rsid w:val="00982533"/>
    <w:rsid w:val="009847CB"/>
    <w:rsid w:val="0098798D"/>
    <w:rsid w:val="00991FD7"/>
    <w:rsid w:val="0099656C"/>
    <w:rsid w:val="00997A5D"/>
    <w:rsid w:val="009A2041"/>
    <w:rsid w:val="009C197F"/>
    <w:rsid w:val="009C6048"/>
    <w:rsid w:val="009D0915"/>
    <w:rsid w:val="009D2490"/>
    <w:rsid w:val="009D4D97"/>
    <w:rsid w:val="009E7188"/>
    <w:rsid w:val="00A019E6"/>
    <w:rsid w:val="00A01A08"/>
    <w:rsid w:val="00A059FE"/>
    <w:rsid w:val="00A11B14"/>
    <w:rsid w:val="00A20949"/>
    <w:rsid w:val="00A21B70"/>
    <w:rsid w:val="00A26A68"/>
    <w:rsid w:val="00A3188B"/>
    <w:rsid w:val="00A535C8"/>
    <w:rsid w:val="00A57ECF"/>
    <w:rsid w:val="00A662F0"/>
    <w:rsid w:val="00A74893"/>
    <w:rsid w:val="00A754E8"/>
    <w:rsid w:val="00A82274"/>
    <w:rsid w:val="00A9328D"/>
    <w:rsid w:val="00AB56BA"/>
    <w:rsid w:val="00AC6CCF"/>
    <w:rsid w:val="00AC6E29"/>
    <w:rsid w:val="00AD75FA"/>
    <w:rsid w:val="00AE3368"/>
    <w:rsid w:val="00AE396B"/>
    <w:rsid w:val="00AE46A5"/>
    <w:rsid w:val="00AF4DC3"/>
    <w:rsid w:val="00B025F0"/>
    <w:rsid w:val="00B0333D"/>
    <w:rsid w:val="00B13424"/>
    <w:rsid w:val="00B13F88"/>
    <w:rsid w:val="00B26EDD"/>
    <w:rsid w:val="00B32A17"/>
    <w:rsid w:val="00B34098"/>
    <w:rsid w:val="00B40606"/>
    <w:rsid w:val="00B47BE6"/>
    <w:rsid w:val="00B6457B"/>
    <w:rsid w:val="00B672A2"/>
    <w:rsid w:val="00B80645"/>
    <w:rsid w:val="00B92424"/>
    <w:rsid w:val="00B93052"/>
    <w:rsid w:val="00B95048"/>
    <w:rsid w:val="00BB1FF3"/>
    <w:rsid w:val="00BB2965"/>
    <w:rsid w:val="00BC28FD"/>
    <w:rsid w:val="00BC57EA"/>
    <w:rsid w:val="00BC6617"/>
    <w:rsid w:val="00BD090F"/>
    <w:rsid w:val="00BD3CB5"/>
    <w:rsid w:val="00BE79E3"/>
    <w:rsid w:val="00C010EE"/>
    <w:rsid w:val="00C0497C"/>
    <w:rsid w:val="00C13DC2"/>
    <w:rsid w:val="00C22C27"/>
    <w:rsid w:val="00C27B20"/>
    <w:rsid w:val="00C304A6"/>
    <w:rsid w:val="00C4206D"/>
    <w:rsid w:val="00C42D53"/>
    <w:rsid w:val="00C456F5"/>
    <w:rsid w:val="00C50CF3"/>
    <w:rsid w:val="00C50E54"/>
    <w:rsid w:val="00C5156F"/>
    <w:rsid w:val="00C755EC"/>
    <w:rsid w:val="00C84819"/>
    <w:rsid w:val="00C91B68"/>
    <w:rsid w:val="00C92659"/>
    <w:rsid w:val="00CA14DE"/>
    <w:rsid w:val="00CB0049"/>
    <w:rsid w:val="00CB4C3E"/>
    <w:rsid w:val="00CB5E3F"/>
    <w:rsid w:val="00CB7E41"/>
    <w:rsid w:val="00CD2EAE"/>
    <w:rsid w:val="00CD505A"/>
    <w:rsid w:val="00CE1DF2"/>
    <w:rsid w:val="00CE66D0"/>
    <w:rsid w:val="00CF01D0"/>
    <w:rsid w:val="00CF18C6"/>
    <w:rsid w:val="00D01CD1"/>
    <w:rsid w:val="00D44DB3"/>
    <w:rsid w:val="00D54CE5"/>
    <w:rsid w:val="00D551F7"/>
    <w:rsid w:val="00D725A3"/>
    <w:rsid w:val="00D75F35"/>
    <w:rsid w:val="00D76FFE"/>
    <w:rsid w:val="00D7732E"/>
    <w:rsid w:val="00D81605"/>
    <w:rsid w:val="00D96E2E"/>
    <w:rsid w:val="00DA2571"/>
    <w:rsid w:val="00DC7210"/>
    <w:rsid w:val="00DD3597"/>
    <w:rsid w:val="00DD3CF5"/>
    <w:rsid w:val="00DF5D62"/>
    <w:rsid w:val="00DF5D65"/>
    <w:rsid w:val="00E004CE"/>
    <w:rsid w:val="00E11330"/>
    <w:rsid w:val="00E133F2"/>
    <w:rsid w:val="00E15001"/>
    <w:rsid w:val="00E47931"/>
    <w:rsid w:val="00E702D8"/>
    <w:rsid w:val="00E712BF"/>
    <w:rsid w:val="00E73863"/>
    <w:rsid w:val="00E748AC"/>
    <w:rsid w:val="00E74CBA"/>
    <w:rsid w:val="00E74D07"/>
    <w:rsid w:val="00E76CA0"/>
    <w:rsid w:val="00E81AF4"/>
    <w:rsid w:val="00EA63A2"/>
    <w:rsid w:val="00EC24F5"/>
    <w:rsid w:val="00EC2B64"/>
    <w:rsid w:val="00ED110C"/>
    <w:rsid w:val="00EE10DF"/>
    <w:rsid w:val="00EF1A05"/>
    <w:rsid w:val="00EF35BC"/>
    <w:rsid w:val="00EF619C"/>
    <w:rsid w:val="00EF75E4"/>
    <w:rsid w:val="00F062B6"/>
    <w:rsid w:val="00F14345"/>
    <w:rsid w:val="00F17E54"/>
    <w:rsid w:val="00F232BD"/>
    <w:rsid w:val="00F37CB2"/>
    <w:rsid w:val="00F41DC6"/>
    <w:rsid w:val="00F43E14"/>
    <w:rsid w:val="00F44F51"/>
    <w:rsid w:val="00F569F9"/>
    <w:rsid w:val="00F579AA"/>
    <w:rsid w:val="00F57EE0"/>
    <w:rsid w:val="00F60F68"/>
    <w:rsid w:val="00F64D24"/>
    <w:rsid w:val="00F80AD3"/>
    <w:rsid w:val="00F86DF1"/>
    <w:rsid w:val="00F879E2"/>
    <w:rsid w:val="00F926EA"/>
    <w:rsid w:val="00F933AB"/>
    <w:rsid w:val="00F93DFD"/>
    <w:rsid w:val="00F957D6"/>
    <w:rsid w:val="00F973CF"/>
    <w:rsid w:val="00FB2CB8"/>
    <w:rsid w:val="00FB4C2C"/>
    <w:rsid w:val="00FD63D7"/>
    <w:rsid w:val="00FE6028"/>
    <w:rsid w:val="00FF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eastAsia="zh-CN"/>
    </w:rPr>
  </w:style>
  <w:style w:type="paragraph" w:styleId="1">
    <w:name w:val="heading 1"/>
    <w:basedOn w:val="a"/>
    <w:qFormat/>
    <w:rsid w:val="008F65F4"/>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semiHidden/>
    <w:unhideWhenUsed/>
    <w:qFormat/>
    <w:rsid w:val="00F57EE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locked/>
    <w:rPr>
      <w:sz w:val="28"/>
      <w:lang w:val="x-none" w:eastAsia="x-none" w:bidi="ar-SA"/>
    </w:rPr>
  </w:style>
  <w:style w:type="paragraph" w:styleId="a4">
    <w:name w:val="header"/>
    <w:basedOn w:val="a"/>
    <w:link w:val="a3"/>
    <w:pPr>
      <w:tabs>
        <w:tab w:val="center" w:pos="4153"/>
        <w:tab w:val="right" w:pos="8306"/>
      </w:tabs>
      <w:jc w:val="both"/>
    </w:pPr>
    <w:rPr>
      <w:sz w:val="28"/>
      <w:lang w:val="x-none" w:eastAsia="x-none"/>
    </w:rPr>
  </w:style>
  <w:style w:type="character" w:customStyle="1" w:styleId="21">
    <w:name w:val="Основной текст 2 Знак"/>
    <w:link w:val="22"/>
    <w:locked/>
    <w:rPr>
      <w:b/>
      <w:sz w:val="28"/>
      <w:lang w:val="uk-UA" w:eastAsia="x-none" w:bidi="ar-SA"/>
    </w:rPr>
  </w:style>
  <w:style w:type="paragraph" w:styleId="22">
    <w:name w:val="Body Text 2"/>
    <w:basedOn w:val="a"/>
    <w:link w:val="21"/>
    <w:rPr>
      <w:b/>
      <w:sz w:val="28"/>
      <w:lang w:eastAsia="x-none"/>
    </w:rPr>
  </w:style>
  <w:style w:type="character" w:customStyle="1" w:styleId="a5">
    <w:name w:val="Знак Знак"/>
    <w:rPr>
      <w:rFonts w:eastAsia="Arial"/>
      <w:kern w:val="1"/>
      <w:sz w:val="24"/>
    </w:rPr>
  </w:style>
  <w:style w:type="paragraph" w:customStyle="1" w:styleId="a6">
    <w:name w:val="Знак Знак Знак"/>
    <w:basedOn w:val="a"/>
    <w:rPr>
      <w:rFonts w:ascii="Verdana" w:hAnsi="Verdana"/>
      <w:lang w:val="en-US" w:eastAsia="en-US"/>
    </w:rPr>
  </w:style>
  <w:style w:type="paragraph" w:styleId="a7">
    <w:name w:val="Balloon Text"/>
    <w:basedOn w:val="a"/>
    <w:semiHidden/>
    <w:rPr>
      <w:rFonts w:ascii="Tahoma" w:hAnsi="Tahoma" w:cs="Tahoma"/>
      <w:sz w:val="16"/>
      <w:szCs w:val="16"/>
    </w:rPr>
  </w:style>
  <w:style w:type="character" w:styleId="a8">
    <w:name w:val="page number"/>
    <w:basedOn w:val="a0"/>
  </w:style>
  <w:style w:type="paragraph" w:customStyle="1" w:styleId="a9">
    <w:name w:val="Обвинение"/>
    <w:basedOn w:val="a"/>
    <w:rsid w:val="004558DD"/>
    <w:pPr>
      <w:spacing w:before="120"/>
      <w:ind w:firstLine="709"/>
      <w:jc w:val="both"/>
    </w:pPr>
    <w:rPr>
      <w:rFonts w:ascii="Arial" w:hAnsi="Arial"/>
      <w:sz w:val="22"/>
      <w:lang w:val="hr-HR" w:eastAsia="ru-RU"/>
    </w:rPr>
  </w:style>
  <w:style w:type="character" w:customStyle="1" w:styleId="rvts0">
    <w:name w:val="rvts0"/>
    <w:basedOn w:val="a0"/>
    <w:rsid w:val="006E5F89"/>
  </w:style>
  <w:style w:type="character" w:styleId="aa">
    <w:name w:val="Strong"/>
    <w:qFormat/>
    <w:rsid w:val="006E5F89"/>
    <w:rPr>
      <w:b/>
      <w:bCs/>
    </w:rPr>
  </w:style>
  <w:style w:type="paragraph" w:customStyle="1" w:styleId="rvps2">
    <w:name w:val="rvps2"/>
    <w:basedOn w:val="a"/>
    <w:rsid w:val="00C92659"/>
    <w:pPr>
      <w:spacing w:before="100" w:beforeAutospacing="1" w:after="100" w:afterAutospacing="1"/>
    </w:pPr>
    <w:rPr>
      <w:sz w:val="24"/>
      <w:szCs w:val="24"/>
      <w:lang w:val="ru-RU" w:eastAsia="ru-RU"/>
    </w:rPr>
  </w:style>
  <w:style w:type="character" w:styleId="ab">
    <w:name w:val="Hyperlink"/>
    <w:uiPriority w:val="99"/>
    <w:rsid w:val="007F4F73"/>
    <w:rPr>
      <w:color w:val="0000FF"/>
      <w:u w:val="single"/>
    </w:rPr>
  </w:style>
  <w:style w:type="character" w:customStyle="1" w:styleId="rvts23">
    <w:name w:val="rvts23"/>
    <w:basedOn w:val="a0"/>
    <w:rsid w:val="007F4F73"/>
  </w:style>
  <w:style w:type="character" w:customStyle="1" w:styleId="spelle">
    <w:name w:val="spelle"/>
    <w:basedOn w:val="a0"/>
    <w:rsid w:val="0040150E"/>
  </w:style>
  <w:style w:type="character" w:customStyle="1" w:styleId="grame">
    <w:name w:val="grame"/>
    <w:basedOn w:val="a0"/>
    <w:rsid w:val="0040150E"/>
  </w:style>
  <w:style w:type="character" w:customStyle="1" w:styleId="rvts15">
    <w:name w:val="rvts15"/>
    <w:basedOn w:val="a0"/>
    <w:rsid w:val="00F57EE0"/>
  </w:style>
  <w:style w:type="character" w:customStyle="1" w:styleId="20">
    <w:name w:val="Заголовок 2 Знак"/>
    <w:basedOn w:val="a0"/>
    <w:link w:val="2"/>
    <w:semiHidden/>
    <w:rsid w:val="00F57EE0"/>
    <w:rPr>
      <w:rFonts w:ascii="Cambria" w:eastAsia="Times New Roman" w:hAnsi="Cambria" w:cs="Times New Roman"/>
      <w:b/>
      <w:bCs/>
      <w:i/>
      <w:iCs/>
      <w:sz w:val="28"/>
      <w:szCs w:val="28"/>
      <w:lang w:val="uk-UA" w:eastAsia="zh-CN"/>
    </w:rPr>
  </w:style>
  <w:style w:type="paragraph" w:styleId="ac">
    <w:name w:val="Body Text"/>
    <w:basedOn w:val="a"/>
    <w:link w:val="ad"/>
    <w:rsid w:val="00C84819"/>
    <w:pPr>
      <w:spacing w:after="120"/>
    </w:pPr>
  </w:style>
  <w:style w:type="character" w:customStyle="1" w:styleId="ad">
    <w:name w:val="Основной текст Знак"/>
    <w:basedOn w:val="a0"/>
    <w:link w:val="ac"/>
    <w:uiPriority w:val="99"/>
    <w:rsid w:val="00C84819"/>
    <w:rPr>
      <w:lang w:val="uk-UA" w:eastAsia="zh-CN"/>
    </w:rPr>
  </w:style>
  <w:style w:type="paragraph" w:styleId="ae">
    <w:name w:val="List Paragraph"/>
    <w:basedOn w:val="a"/>
    <w:uiPriority w:val="34"/>
    <w:qFormat/>
    <w:rsid w:val="007D4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eastAsia="zh-CN"/>
    </w:rPr>
  </w:style>
  <w:style w:type="paragraph" w:styleId="1">
    <w:name w:val="heading 1"/>
    <w:basedOn w:val="a"/>
    <w:qFormat/>
    <w:rsid w:val="008F65F4"/>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semiHidden/>
    <w:unhideWhenUsed/>
    <w:qFormat/>
    <w:rsid w:val="00F57EE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locked/>
    <w:rPr>
      <w:sz w:val="28"/>
      <w:lang w:val="x-none" w:eastAsia="x-none" w:bidi="ar-SA"/>
    </w:rPr>
  </w:style>
  <w:style w:type="paragraph" w:styleId="a4">
    <w:name w:val="header"/>
    <w:basedOn w:val="a"/>
    <w:link w:val="a3"/>
    <w:pPr>
      <w:tabs>
        <w:tab w:val="center" w:pos="4153"/>
        <w:tab w:val="right" w:pos="8306"/>
      </w:tabs>
      <w:jc w:val="both"/>
    </w:pPr>
    <w:rPr>
      <w:sz w:val="28"/>
      <w:lang w:val="x-none" w:eastAsia="x-none"/>
    </w:rPr>
  </w:style>
  <w:style w:type="character" w:customStyle="1" w:styleId="21">
    <w:name w:val="Основной текст 2 Знак"/>
    <w:link w:val="22"/>
    <w:locked/>
    <w:rPr>
      <w:b/>
      <w:sz w:val="28"/>
      <w:lang w:val="uk-UA" w:eastAsia="x-none" w:bidi="ar-SA"/>
    </w:rPr>
  </w:style>
  <w:style w:type="paragraph" w:styleId="22">
    <w:name w:val="Body Text 2"/>
    <w:basedOn w:val="a"/>
    <w:link w:val="21"/>
    <w:rPr>
      <w:b/>
      <w:sz w:val="28"/>
      <w:lang w:eastAsia="x-none"/>
    </w:rPr>
  </w:style>
  <w:style w:type="character" w:customStyle="1" w:styleId="a5">
    <w:name w:val="Знак Знак"/>
    <w:rPr>
      <w:rFonts w:eastAsia="Arial"/>
      <w:kern w:val="1"/>
      <w:sz w:val="24"/>
    </w:rPr>
  </w:style>
  <w:style w:type="paragraph" w:customStyle="1" w:styleId="a6">
    <w:name w:val="Знак Знак Знак"/>
    <w:basedOn w:val="a"/>
    <w:rPr>
      <w:rFonts w:ascii="Verdana" w:hAnsi="Verdana"/>
      <w:lang w:val="en-US" w:eastAsia="en-US"/>
    </w:rPr>
  </w:style>
  <w:style w:type="paragraph" w:styleId="a7">
    <w:name w:val="Balloon Text"/>
    <w:basedOn w:val="a"/>
    <w:semiHidden/>
    <w:rPr>
      <w:rFonts w:ascii="Tahoma" w:hAnsi="Tahoma" w:cs="Tahoma"/>
      <w:sz w:val="16"/>
      <w:szCs w:val="16"/>
    </w:rPr>
  </w:style>
  <w:style w:type="character" w:styleId="a8">
    <w:name w:val="page number"/>
    <w:basedOn w:val="a0"/>
  </w:style>
  <w:style w:type="paragraph" w:customStyle="1" w:styleId="a9">
    <w:name w:val="Обвинение"/>
    <w:basedOn w:val="a"/>
    <w:rsid w:val="004558DD"/>
    <w:pPr>
      <w:spacing w:before="120"/>
      <w:ind w:firstLine="709"/>
      <w:jc w:val="both"/>
    </w:pPr>
    <w:rPr>
      <w:rFonts w:ascii="Arial" w:hAnsi="Arial"/>
      <w:sz w:val="22"/>
      <w:lang w:val="hr-HR" w:eastAsia="ru-RU"/>
    </w:rPr>
  </w:style>
  <w:style w:type="character" w:customStyle="1" w:styleId="rvts0">
    <w:name w:val="rvts0"/>
    <w:basedOn w:val="a0"/>
    <w:rsid w:val="006E5F89"/>
  </w:style>
  <w:style w:type="character" w:styleId="aa">
    <w:name w:val="Strong"/>
    <w:qFormat/>
    <w:rsid w:val="006E5F89"/>
    <w:rPr>
      <w:b/>
      <w:bCs/>
    </w:rPr>
  </w:style>
  <w:style w:type="paragraph" w:customStyle="1" w:styleId="rvps2">
    <w:name w:val="rvps2"/>
    <w:basedOn w:val="a"/>
    <w:rsid w:val="00C92659"/>
    <w:pPr>
      <w:spacing w:before="100" w:beforeAutospacing="1" w:after="100" w:afterAutospacing="1"/>
    </w:pPr>
    <w:rPr>
      <w:sz w:val="24"/>
      <w:szCs w:val="24"/>
      <w:lang w:val="ru-RU" w:eastAsia="ru-RU"/>
    </w:rPr>
  </w:style>
  <w:style w:type="character" w:styleId="ab">
    <w:name w:val="Hyperlink"/>
    <w:uiPriority w:val="99"/>
    <w:rsid w:val="007F4F73"/>
    <w:rPr>
      <w:color w:val="0000FF"/>
      <w:u w:val="single"/>
    </w:rPr>
  </w:style>
  <w:style w:type="character" w:customStyle="1" w:styleId="rvts23">
    <w:name w:val="rvts23"/>
    <w:basedOn w:val="a0"/>
    <w:rsid w:val="007F4F73"/>
  </w:style>
  <w:style w:type="character" w:customStyle="1" w:styleId="spelle">
    <w:name w:val="spelle"/>
    <w:basedOn w:val="a0"/>
    <w:rsid w:val="0040150E"/>
  </w:style>
  <w:style w:type="character" w:customStyle="1" w:styleId="grame">
    <w:name w:val="grame"/>
    <w:basedOn w:val="a0"/>
    <w:rsid w:val="0040150E"/>
  </w:style>
  <w:style w:type="character" w:customStyle="1" w:styleId="rvts15">
    <w:name w:val="rvts15"/>
    <w:basedOn w:val="a0"/>
    <w:rsid w:val="00F57EE0"/>
  </w:style>
  <w:style w:type="character" w:customStyle="1" w:styleId="20">
    <w:name w:val="Заголовок 2 Знак"/>
    <w:basedOn w:val="a0"/>
    <w:link w:val="2"/>
    <w:semiHidden/>
    <w:rsid w:val="00F57EE0"/>
    <w:rPr>
      <w:rFonts w:ascii="Cambria" w:eastAsia="Times New Roman" w:hAnsi="Cambria" w:cs="Times New Roman"/>
      <w:b/>
      <w:bCs/>
      <w:i/>
      <w:iCs/>
      <w:sz w:val="28"/>
      <w:szCs w:val="28"/>
      <w:lang w:val="uk-UA" w:eastAsia="zh-CN"/>
    </w:rPr>
  </w:style>
  <w:style w:type="paragraph" w:styleId="ac">
    <w:name w:val="Body Text"/>
    <w:basedOn w:val="a"/>
    <w:link w:val="ad"/>
    <w:rsid w:val="00C84819"/>
    <w:pPr>
      <w:spacing w:after="120"/>
    </w:pPr>
  </w:style>
  <w:style w:type="character" w:customStyle="1" w:styleId="ad">
    <w:name w:val="Основной текст Знак"/>
    <w:basedOn w:val="a0"/>
    <w:link w:val="ac"/>
    <w:uiPriority w:val="99"/>
    <w:rsid w:val="00C84819"/>
    <w:rPr>
      <w:lang w:val="uk-UA" w:eastAsia="zh-CN"/>
    </w:rPr>
  </w:style>
  <w:style w:type="paragraph" w:styleId="ae">
    <w:name w:val="List Paragraph"/>
    <w:basedOn w:val="a"/>
    <w:uiPriority w:val="34"/>
    <w:qFormat/>
    <w:rsid w:val="007D4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6189">
      <w:bodyDiv w:val="1"/>
      <w:marLeft w:val="0"/>
      <w:marRight w:val="0"/>
      <w:marTop w:val="0"/>
      <w:marBottom w:val="0"/>
      <w:divBdr>
        <w:top w:val="none" w:sz="0" w:space="0" w:color="auto"/>
        <w:left w:val="none" w:sz="0" w:space="0" w:color="auto"/>
        <w:bottom w:val="none" w:sz="0" w:space="0" w:color="auto"/>
        <w:right w:val="none" w:sz="0" w:space="0" w:color="auto"/>
      </w:divBdr>
    </w:div>
    <w:div w:id="1234119482">
      <w:bodyDiv w:val="1"/>
      <w:marLeft w:val="0"/>
      <w:marRight w:val="0"/>
      <w:marTop w:val="0"/>
      <w:marBottom w:val="0"/>
      <w:divBdr>
        <w:top w:val="none" w:sz="0" w:space="0" w:color="auto"/>
        <w:left w:val="none" w:sz="0" w:space="0" w:color="auto"/>
        <w:bottom w:val="none" w:sz="0" w:space="0" w:color="auto"/>
        <w:right w:val="none" w:sz="0" w:space="0" w:color="auto"/>
      </w:divBdr>
    </w:div>
    <w:div w:id="18638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CB4A-008D-4C14-8252-20BED7BC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5235</Words>
  <Characters>2985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Нестеренко Людмила Миколаївна</cp:lastModifiedBy>
  <cp:revision>2</cp:revision>
  <cp:lastPrinted>2019-02-22T08:44:00Z</cp:lastPrinted>
  <dcterms:created xsi:type="dcterms:W3CDTF">2019-07-31T09:19:00Z</dcterms:created>
  <dcterms:modified xsi:type="dcterms:W3CDTF">2019-07-31T09:19:00Z</dcterms:modified>
</cp:coreProperties>
</file>