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34C" w:rsidRPr="005B634C" w:rsidRDefault="005B634C" w:rsidP="005B634C">
      <w:pPr>
        <w:ind w:left="2880" w:firstLine="720"/>
        <w:jc w:val="both"/>
        <w:rPr>
          <w:rFonts w:ascii="Times New Roman" w:hAnsi="Times New Roman" w:cs="Times New Roman"/>
          <w:sz w:val="28"/>
          <w:szCs w:val="28"/>
        </w:rPr>
      </w:pPr>
      <w:bookmarkStart w:id="0" w:name="_GoBack"/>
      <w:bookmarkEnd w:id="0"/>
      <w:r w:rsidRPr="005B634C">
        <w:rPr>
          <w:rFonts w:ascii="Times New Roman" w:hAnsi="Times New Roman" w:cs="Times New Roman"/>
          <w:sz w:val="28"/>
          <w:szCs w:val="28"/>
        </w:rPr>
        <w:t>ЗАВДАННЯ</w:t>
      </w:r>
    </w:p>
    <w:p w:rsidR="005B634C" w:rsidRPr="005B634C" w:rsidRDefault="005B634C" w:rsidP="005B634C">
      <w:pPr>
        <w:jc w:val="both"/>
        <w:rPr>
          <w:rFonts w:ascii="Times New Roman" w:hAnsi="Times New Roman" w:cs="Times New Roman"/>
          <w:sz w:val="28"/>
          <w:szCs w:val="28"/>
        </w:rPr>
      </w:pPr>
    </w:p>
    <w:p w:rsidR="005B634C" w:rsidRPr="005B634C" w:rsidRDefault="005B634C" w:rsidP="005B634C">
      <w:pPr>
        <w:ind w:firstLine="720"/>
        <w:jc w:val="both"/>
        <w:rPr>
          <w:rFonts w:ascii="Times New Roman" w:hAnsi="Times New Roman" w:cs="Times New Roman"/>
          <w:sz w:val="28"/>
          <w:szCs w:val="28"/>
        </w:rPr>
      </w:pPr>
      <w:r w:rsidRPr="005B634C">
        <w:rPr>
          <w:rFonts w:ascii="Times New Roman" w:hAnsi="Times New Roman" w:cs="Times New Roman"/>
          <w:sz w:val="28"/>
          <w:szCs w:val="28"/>
        </w:rPr>
        <w:t>Під час розгляду клопотання захисника у судовому засіданні про виклик та допит свідків Б. та Н., прокурор заперечував проти його задоволення на тій підставі, що у порушення вимог статті 290 КПК, захисник не повідомив прокурора про наявність цих свідків та не надав можливості ознайомитись з їх поясненнями. Прокурор наполягав на тому, що якщо сторона кримінального провадження не здійснить відкриття матеріалів іншій стороні, суд не має права досліджувати  такі докази. Захисник відповів, що не надав інформацію щодо свідків, яких планував викликати у судове засідання для допиту, оскільки хотів запобігти можливому незаконному впливу на свідків з боку сторони обвинувачення. Також захисник зазначив, що він не отримував від прокурора запит про доступ до матеріалів сторони захисту.</w:t>
      </w:r>
    </w:p>
    <w:p w:rsidR="005B634C" w:rsidRPr="005B634C" w:rsidRDefault="005B634C" w:rsidP="005B634C">
      <w:pPr>
        <w:jc w:val="both"/>
        <w:rPr>
          <w:rFonts w:ascii="Times New Roman" w:hAnsi="Times New Roman" w:cs="Times New Roman"/>
          <w:sz w:val="28"/>
          <w:szCs w:val="28"/>
        </w:rPr>
      </w:pPr>
    </w:p>
    <w:p w:rsidR="005B634C" w:rsidRPr="005B634C" w:rsidRDefault="005B634C" w:rsidP="005B634C">
      <w:pPr>
        <w:jc w:val="both"/>
        <w:rPr>
          <w:rFonts w:ascii="Times New Roman" w:hAnsi="Times New Roman" w:cs="Times New Roman"/>
          <w:sz w:val="28"/>
          <w:szCs w:val="28"/>
        </w:rPr>
      </w:pPr>
      <w:r w:rsidRPr="005B634C">
        <w:rPr>
          <w:rFonts w:ascii="Times New Roman" w:hAnsi="Times New Roman" w:cs="Times New Roman"/>
          <w:sz w:val="28"/>
          <w:szCs w:val="28"/>
        </w:rPr>
        <w:t>ПИТАННЯ:</w:t>
      </w:r>
    </w:p>
    <w:p w:rsidR="005B634C" w:rsidRPr="005B634C" w:rsidRDefault="005B634C" w:rsidP="005B634C">
      <w:pPr>
        <w:jc w:val="both"/>
        <w:rPr>
          <w:rFonts w:ascii="Times New Roman" w:hAnsi="Times New Roman" w:cs="Times New Roman"/>
          <w:sz w:val="28"/>
          <w:szCs w:val="28"/>
        </w:rPr>
      </w:pPr>
      <w:r w:rsidRPr="005B634C">
        <w:rPr>
          <w:rFonts w:ascii="Times New Roman" w:hAnsi="Times New Roman" w:cs="Times New Roman"/>
          <w:sz w:val="28"/>
          <w:szCs w:val="28"/>
        </w:rPr>
        <w:t>1.</w:t>
      </w:r>
      <w:r w:rsidRPr="005B634C">
        <w:rPr>
          <w:rFonts w:ascii="Times New Roman" w:hAnsi="Times New Roman" w:cs="Times New Roman"/>
          <w:sz w:val="28"/>
          <w:szCs w:val="28"/>
        </w:rPr>
        <w:tab/>
        <w:t xml:space="preserve">Чи відповідає позиція прокурора щодо клопотання захисника  вимогам КПК? </w:t>
      </w:r>
    </w:p>
    <w:p w:rsidR="005B634C" w:rsidRPr="005B634C" w:rsidRDefault="005B634C" w:rsidP="005B634C">
      <w:pPr>
        <w:jc w:val="both"/>
        <w:rPr>
          <w:rFonts w:ascii="Times New Roman" w:hAnsi="Times New Roman" w:cs="Times New Roman"/>
          <w:sz w:val="28"/>
          <w:szCs w:val="28"/>
        </w:rPr>
      </w:pPr>
      <w:r w:rsidRPr="005B634C">
        <w:rPr>
          <w:rFonts w:ascii="Times New Roman" w:hAnsi="Times New Roman" w:cs="Times New Roman"/>
          <w:sz w:val="28"/>
          <w:szCs w:val="28"/>
        </w:rPr>
        <w:t>2.</w:t>
      </w:r>
      <w:r w:rsidRPr="005B634C">
        <w:rPr>
          <w:rFonts w:ascii="Times New Roman" w:hAnsi="Times New Roman" w:cs="Times New Roman"/>
          <w:sz w:val="28"/>
          <w:szCs w:val="28"/>
        </w:rPr>
        <w:tab/>
        <w:t>Чи є запит прокурора обов’язковою умовою доступу до доказів сторони захисту?</w:t>
      </w:r>
    </w:p>
    <w:p w:rsidR="005B634C" w:rsidRPr="005B634C" w:rsidRDefault="005B634C" w:rsidP="005B634C">
      <w:pPr>
        <w:jc w:val="both"/>
        <w:rPr>
          <w:rFonts w:ascii="Times New Roman" w:hAnsi="Times New Roman" w:cs="Times New Roman"/>
          <w:sz w:val="28"/>
          <w:szCs w:val="28"/>
        </w:rPr>
      </w:pPr>
      <w:r w:rsidRPr="005B634C">
        <w:rPr>
          <w:rFonts w:ascii="Times New Roman" w:hAnsi="Times New Roman" w:cs="Times New Roman"/>
          <w:sz w:val="28"/>
          <w:szCs w:val="28"/>
        </w:rPr>
        <w:t>3.</w:t>
      </w:r>
      <w:r w:rsidRPr="005B634C">
        <w:rPr>
          <w:rFonts w:ascii="Times New Roman" w:hAnsi="Times New Roman" w:cs="Times New Roman"/>
          <w:sz w:val="28"/>
          <w:szCs w:val="28"/>
        </w:rPr>
        <w:tab/>
        <w:t>Яке рішення має винести суд за результатами розгляду даного клопотання?</w:t>
      </w:r>
    </w:p>
    <w:p w:rsidR="005B634C" w:rsidRPr="005B634C" w:rsidRDefault="005B634C" w:rsidP="005B634C">
      <w:pPr>
        <w:jc w:val="both"/>
        <w:rPr>
          <w:rFonts w:ascii="Times New Roman" w:hAnsi="Times New Roman" w:cs="Times New Roman"/>
          <w:sz w:val="28"/>
          <w:szCs w:val="28"/>
        </w:rPr>
      </w:pPr>
    </w:p>
    <w:p w:rsidR="00A85324" w:rsidRPr="005B634C" w:rsidRDefault="00A85324" w:rsidP="005B634C">
      <w:pPr>
        <w:jc w:val="both"/>
        <w:rPr>
          <w:rFonts w:ascii="Times New Roman" w:hAnsi="Times New Roman" w:cs="Times New Roman"/>
          <w:sz w:val="28"/>
          <w:szCs w:val="28"/>
        </w:rPr>
      </w:pPr>
    </w:p>
    <w:sectPr w:rsidR="00A85324" w:rsidRPr="005B634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2C"/>
    <w:rsid w:val="005B634C"/>
    <w:rsid w:val="0062702C"/>
    <w:rsid w:val="00A85324"/>
    <w:rsid w:val="00F72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7FA3C-A115-4079-A91B-B6417EEA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659</Words>
  <Characters>377</Characters>
  <Application>Microsoft Office Word</Application>
  <DocSecurity>0</DocSecurity>
  <Lines>3</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Олефіренко Юлія Володимирівна</dc:creator>
  <cp:keywords/>
  <dc:description/>
  <cp:lastModifiedBy>Коваль Ліліана Тарасівна</cp:lastModifiedBy>
  <cp:revision>2</cp:revision>
  <dcterms:created xsi:type="dcterms:W3CDTF">2021-08-31T13:30:00Z</dcterms:created>
  <dcterms:modified xsi:type="dcterms:W3CDTF">2021-08-31T13:30:00Z</dcterms:modified>
</cp:coreProperties>
</file>